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CFB" w:rsidRDefault="00954AB8">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8</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w:t>
      </w:r>
      <w:r>
        <w:rPr>
          <w:rFonts w:ascii="Arial" w:hAnsi="Arial" w:cs="Arial"/>
          <w:sz w:val="22"/>
        </w:rPr>
        <w:t xml:space="preserve"> R1-</w:t>
      </w:r>
      <w:r w:rsidR="00977D1A">
        <w:rPr>
          <w:rFonts w:ascii="Arial" w:hAnsi="Arial" w:cs="Arial"/>
          <w:sz w:val="22"/>
        </w:rPr>
        <w:t>2202205</w:t>
      </w:r>
    </w:p>
    <w:p w:rsidR="002C4CFB" w:rsidRDefault="00954AB8">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bCs w:val="0"/>
          <w:sz w:val="22"/>
          <w:lang w:val="en-GB" w:eastAsia="en-US"/>
        </w:rPr>
        <w:t>21</w:t>
      </w:r>
      <w:r w:rsidRPr="001652FA">
        <w:rPr>
          <w:rFonts w:ascii="Arial" w:hAnsi="Arial" w:cs="Arial"/>
          <w:bCs w:val="0"/>
          <w:sz w:val="22"/>
          <w:vertAlign w:val="superscript"/>
          <w:lang w:val="en-GB" w:eastAsia="en-US"/>
        </w:rPr>
        <w:t>st</w:t>
      </w:r>
      <w:r>
        <w:rPr>
          <w:rFonts w:ascii="Arial" w:hAnsi="Arial" w:cs="Arial"/>
          <w:bCs w:val="0"/>
          <w:sz w:val="22"/>
          <w:lang w:val="en-GB" w:eastAsia="en-US"/>
        </w:rPr>
        <w:t xml:space="preserve"> February </w:t>
      </w:r>
      <w:r>
        <w:rPr>
          <w:rFonts w:ascii="Arial" w:hAnsi="Arial" w:cs="Arial"/>
          <w:bCs w:val="0"/>
          <w:sz w:val="22"/>
        </w:rPr>
        <w:t xml:space="preserve">– </w:t>
      </w:r>
      <w:r>
        <w:rPr>
          <w:rFonts w:ascii="Arial" w:hAnsi="Arial" w:cs="Arial"/>
          <w:bCs w:val="0"/>
          <w:sz w:val="22"/>
          <w:lang w:val="en-GB" w:eastAsia="en-US"/>
        </w:rPr>
        <w:t>3</w:t>
      </w:r>
      <w:r w:rsidR="001652FA" w:rsidRPr="001652FA">
        <w:rPr>
          <w:rFonts w:ascii="Arial" w:hAnsi="Arial" w:cs="Arial"/>
          <w:bCs w:val="0"/>
          <w:sz w:val="22"/>
          <w:vertAlign w:val="superscript"/>
          <w:lang w:val="en-GB" w:eastAsia="en-US"/>
        </w:rPr>
        <w:t>rd</w:t>
      </w:r>
      <w:r w:rsidR="001652FA">
        <w:rPr>
          <w:rFonts w:ascii="Arial" w:hAnsi="Arial" w:cs="Arial"/>
          <w:bCs w:val="0"/>
          <w:sz w:val="22"/>
          <w:lang w:val="en-GB" w:eastAsia="en-US"/>
        </w:rPr>
        <w:t xml:space="preserve"> </w:t>
      </w:r>
      <w:r>
        <w:rPr>
          <w:rFonts w:ascii="Arial" w:hAnsi="Arial" w:cs="Arial"/>
          <w:bCs w:val="0"/>
          <w:sz w:val="22"/>
          <w:lang w:val="en-GB" w:eastAsia="en-US"/>
        </w:rPr>
        <w:t xml:space="preserve">March </w:t>
      </w:r>
      <w:r>
        <w:rPr>
          <w:rFonts w:ascii="Arial" w:hAnsi="Arial" w:cs="Arial"/>
          <w:bCs w:val="0"/>
          <w:sz w:val="22"/>
        </w:rPr>
        <w:t>202</w:t>
      </w:r>
      <w:r>
        <w:rPr>
          <w:rFonts w:ascii="Arial" w:hAnsi="Arial" w:cs="Arial"/>
          <w:bCs w:val="0"/>
          <w:sz w:val="22"/>
          <w:lang w:val="en-GB" w:eastAsia="en-US"/>
        </w:rPr>
        <w:t>2</w:t>
      </w:r>
    </w:p>
    <w:p w:rsidR="002C4CFB" w:rsidRDefault="002C4CFB">
      <w:pPr>
        <w:pStyle w:val="3GPPHeader"/>
        <w:snapToGrid w:val="0"/>
        <w:rPr>
          <w:rFonts w:cs="Arial"/>
          <w:sz w:val="22"/>
        </w:rPr>
      </w:pPr>
    </w:p>
    <w:p w:rsidR="002C4CFB" w:rsidRDefault="00954AB8">
      <w:pPr>
        <w:pStyle w:val="3GPPHeader"/>
        <w:snapToGrid w:val="0"/>
        <w:rPr>
          <w:rFonts w:cs="Arial"/>
          <w:sz w:val="22"/>
        </w:rPr>
      </w:pPr>
      <w:r>
        <w:rPr>
          <w:rFonts w:cs="Arial"/>
          <w:sz w:val="22"/>
        </w:rPr>
        <w:t>Source:</w:t>
      </w:r>
      <w:r>
        <w:rPr>
          <w:rFonts w:cs="Arial"/>
          <w:sz w:val="22"/>
        </w:rPr>
        <w:tab/>
        <w:t>ZTE</w:t>
      </w:r>
    </w:p>
    <w:p w:rsidR="002C4CFB" w:rsidRDefault="00954AB8">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LS on </w:t>
      </w:r>
      <w:r>
        <w:rPr>
          <w:rFonts w:cs="Arial" w:hint="eastAsia"/>
          <w:sz w:val="22"/>
        </w:rPr>
        <w:t>n</w:t>
      </w:r>
      <w:r>
        <w:rPr>
          <w:rFonts w:cs="Arial" w:hint="eastAsia"/>
          <w:sz w:val="22"/>
        </w:rPr>
        <w:t xml:space="preserve">eighbor </w:t>
      </w:r>
      <w:r>
        <w:rPr>
          <w:rFonts w:cs="Arial" w:hint="eastAsia"/>
          <w:sz w:val="22"/>
        </w:rPr>
        <w:t>c</w:t>
      </w:r>
      <w:r>
        <w:rPr>
          <w:rFonts w:cs="Arial" w:hint="eastAsia"/>
          <w:sz w:val="22"/>
        </w:rPr>
        <w:t xml:space="preserve">ell and </w:t>
      </w:r>
      <w:r>
        <w:rPr>
          <w:rFonts w:cs="Arial" w:hint="eastAsia"/>
          <w:sz w:val="22"/>
        </w:rPr>
        <w:t>s</w:t>
      </w:r>
      <w:r>
        <w:rPr>
          <w:rFonts w:cs="Arial" w:hint="eastAsia"/>
          <w:sz w:val="22"/>
        </w:rPr>
        <w:t xml:space="preserve">atellite </w:t>
      </w:r>
      <w:r>
        <w:rPr>
          <w:rFonts w:cs="Arial" w:hint="eastAsia"/>
          <w:sz w:val="22"/>
        </w:rPr>
        <w:t>i</w:t>
      </w:r>
      <w:r>
        <w:rPr>
          <w:rFonts w:cs="Arial" w:hint="eastAsia"/>
          <w:sz w:val="22"/>
        </w:rPr>
        <w:t>nformation</w:t>
      </w:r>
    </w:p>
    <w:p w:rsidR="002C4CFB" w:rsidRDefault="00954AB8">
      <w:pPr>
        <w:pStyle w:val="3GPPHeader"/>
        <w:snapToGrid w:val="0"/>
        <w:rPr>
          <w:rFonts w:cs="Arial"/>
          <w:sz w:val="22"/>
        </w:rPr>
      </w:pPr>
      <w:r>
        <w:rPr>
          <w:rFonts w:cs="Arial"/>
          <w:sz w:val="22"/>
        </w:rPr>
        <w:t>Agenda Item:</w:t>
      </w:r>
      <w:r>
        <w:rPr>
          <w:rFonts w:cs="Arial"/>
          <w:sz w:val="22"/>
        </w:rPr>
        <w:tab/>
        <w:t>5</w:t>
      </w:r>
    </w:p>
    <w:p w:rsidR="002C4CFB" w:rsidRDefault="00954AB8">
      <w:pPr>
        <w:pBdr>
          <w:bottom w:val="single" w:sz="6" w:space="1" w:color="auto"/>
        </w:pBdr>
        <w:snapToGrid w:val="0"/>
        <w:rPr>
          <w:rFonts w:ascii="Arial" w:hAnsi="Arial"/>
          <w:b/>
        </w:rPr>
      </w:pPr>
      <w:r>
        <w:rPr>
          <w:rFonts w:ascii="Arial" w:hAnsi="Arial"/>
          <w:b/>
        </w:rPr>
        <w:t>Document for:  Discussion</w:t>
      </w:r>
      <w:bookmarkEnd w:id="0"/>
      <w:bookmarkEnd w:id="1"/>
    </w:p>
    <w:p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2C4CFB" w:rsidRDefault="007264C2" w:rsidP="00157E4D">
      <w:pPr>
        <w:spacing w:afterLines="50" w:after="120" w:line="240" w:lineRule="auto"/>
        <w:ind w:left="420" w:firstLine="20"/>
        <w:rPr>
          <w:rFonts w:ascii="Times New Roman" w:hAnsi="Times New Roman"/>
          <w:i/>
          <w:iCs/>
          <w:sz w:val="20"/>
          <w:szCs w:val="20"/>
          <w:highlight w:val="yellow"/>
        </w:rPr>
      </w:pPr>
      <w:r>
        <w:rPr>
          <w:rFonts w:ascii="Times New Roman" w:hAnsi="Times New Roman"/>
          <w:sz w:val="20"/>
          <w:szCs w:val="20"/>
        </w:rPr>
        <w:t xml:space="preserve">Regarding the neighbor cell and satellite information, RAN4 has sent the LS to RAN2 in </w:t>
      </w:r>
      <w:r w:rsidR="008C3B6A">
        <w:rPr>
          <w:rFonts w:ascii="Times New Roman" w:hAnsi="Times New Roman"/>
          <w:sz w:val="20"/>
          <w:szCs w:val="20"/>
        </w:rPr>
        <w:fldChar w:fldCharType="begin"/>
      </w:r>
      <w:r w:rsidR="008C3B6A">
        <w:rPr>
          <w:rFonts w:ascii="Times New Roman" w:hAnsi="Times New Roman"/>
          <w:sz w:val="20"/>
          <w:szCs w:val="20"/>
        </w:rPr>
        <w:instrText xml:space="preserve"> REF _Ref71553327 \r \h </w:instrText>
      </w:r>
      <w:r w:rsidR="008C3B6A">
        <w:rPr>
          <w:rFonts w:ascii="Times New Roman" w:hAnsi="Times New Roman"/>
          <w:sz w:val="20"/>
          <w:szCs w:val="20"/>
        </w:rPr>
      </w:r>
      <w:r w:rsidR="008C3B6A">
        <w:rPr>
          <w:rFonts w:ascii="Times New Roman" w:hAnsi="Times New Roman"/>
          <w:sz w:val="20"/>
          <w:szCs w:val="20"/>
        </w:rPr>
        <w:fldChar w:fldCharType="separate"/>
      </w:r>
      <w:r w:rsidR="008C3B6A">
        <w:rPr>
          <w:rFonts w:ascii="Times New Roman" w:hAnsi="Times New Roman"/>
          <w:sz w:val="20"/>
          <w:szCs w:val="20"/>
        </w:rPr>
        <w:t>[1]</w:t>
      </w:r>
      <w:r w:rsidR="008C3B6A">
        <w:rPr>
          <w:rFonts w:ascii="Times New Roman" w:hAnsi="Times New Roman"/>
          <w:sz w:val="20"/>
          <w:szCs w:val="20"/>
        </w:rPr>
        <w:fldChar w:fldCharType="end"/>
      </w:r>
      <w:r w:rsidR="00F073EA">
        <w:rPr>
          <w:rFonts w:ascii="Times New Roman" w:hAnsi="Times New Roman"/>
          <w:sz w:val="20"/>
          <w:szCs w:val="20"/>
        </w:rPr>
        <w:t>. I</w:t>
      </w:r>
      <w:r w:rsidR="00954AB8">
        <w:rPr>
          <w:rFonts w:ascii="Times New Roman" w:hAnsi="Times New Roman"/>
          <w:sz w:val="20"/>
          <w:szCs w:val="20"/>
          <w:lang w:val="en-GB"/>
        </w:rPr>
        <w:t>n RAN</w:t>
      </w:r>
      <w:r w:rsidR="00954AB8">
        <w:rPr>
          <w:rFonts w:ascii="Times New Roman" w:hAnsi="Times New Roman" w:hint="eastAsia"/>
          <w:sz w:val="20"/>
          <w:szCs w:val="20"/>
        </w:rPr>
        <w:t>2#11</w:t>
      </w:r>
      <w:r w:rsidR="00954AB8">
        <w:rPr>
          <w:rFonts w:ascii="Times New Roman" w:hAnsi="Times New Roman" w:hint="eastAsia"/>
          <w:sz w:val="20"/>
          <w:szCs w:val="20"/>
        </w:rPr>
        <w:t>6</w:t>
      </w:r>
      <w:r w:rsidR="00954AB8">
        <w:rPr>
          <w:rFonts w:ascii="Times New Roman" w:hAnsi="Times New Roman" w:hint="eastAsia"/>
          <w:sz w:val="20"/>
          <w:szCs w:val="20"/>
        </w:rPr>
        <w:t>b-e</w:t>
      </w:r>
      <w:r w:rsidR="00954AB8">
        <w:rPr>
          <w:rFonts w:ascii="Times New Roman" w:hAnsi="Times New Roman"/>
          <w:sz w:val="20"/>
          <w:szCs w:val="20"/>
        </w:rPr>
        <w:t xml:space="preserve">, the </w:t>
      </w:r>
      <w:r w:rsidR="00CB6015">
        <w:rPr>
          <w:rFonts w:ascii="Times New Roman" w:hAnsi="Times New Roman"/>
          <w:sz w:val="20"/>
          <w:szCs w:val="20"/>
        </w:rPr>
        <w:t xml:space="preserve">Reply </w:t>
      </w:r>
      <w:r w:rsidR="003753CA">
        <w:rPr>
          <w:rFonts w:ascii="Times New Roman" w:hAnsi="Times New Roman"/>
          <w:sz w:val="20"/>
          <w:szCs w:val="20"/>
        </w:rPr>
        <w:t xml:space="preserve">LS </w:t>
      </w:r>
      <w:r w:rsidR="008C3B6A">
        <w:rPr>
          <w:rFonts w:ascii="Times New Roman" w:hAnsi="Times New Roman"/>
          <w:sz w:val="20"/>
          <w:szCs w:val="20"/>
        </w:rPr>
        <w:fldChar w:fldCharType="begin"/>
      </w:r>
      <w:r w:rsidR="008C3B6A">
        <w:rPr>
          <w:rFonts w:ascii="Times New Roman" w:hAnsi="Times New Roman"/>
          <w:sz w:val="20"/>
          <w:szCs w:val="20"/>
        </w:rPr>
        <w:instrText xml:space="preserve"> REF _Ref95481733 \r \h </w:instrText>
      </w:r>
      <w:r w:rsidR="008C3B6A">
        <w:rPr>
          <w:rFonts w:ascii="Times New Roman" w:hAnsi="Times New Roman"/>
          <w:sz w:val="20"/>
          <w:szCs w:val="20"/>
        </w:rPr>
      </w:r>
      <w:r w:rsidR="008C3B6A">
        <w:rPr>
          <w:rFonts w:ascii="Times New Roman" w:hAnsi="Times New Roman"/>
          <w:sz w:val="20"/>
          <w:szCs w:val="20"/>
        </w:rPr>
        <w:fldChar w:fldCharType="separate"/>
      </w:r>
      <w:r w:rsidR="008C3B6A">
        <w:rPr>
          <w:rFonts w:ascii="Times New Roman" w:hAnsi="Times New Roman"/>
          <w:sz w:val="20"/>
          <w:szCs w:val="20"/>
        </w:rPr>
        <w:t>[2</w:t>
      </w:r>
      <w:r w:rsidR="00720EE0">
        <w:rPr>
          <w:rFonts w:ascii="Times New Roman" w:hAnsi="Times New Roman"/>
          <w:sz w:val="20"/>
          <w:szCs w:val="20"/>
        </w:rPr>
        <w:t xml:space="preserve">] </w:t>
      </w:r>
      <w:r w:rsidR="008C3B6A">
        <w:rPr>
          <w:rFonts w:ascii="Times New Roman" w:hAnsi="Times New Roman"/>
          <w:sz w:val="20"/>
          <w:szCs w:val="20"/>
        </w:rPr>
        <w:fldChar w:fldCharType="end"/>
      </w:r>
      <w:r w:rsidR="00954AB8">
        <w:rPr>
          <w:rFonts w:ascii="Times New Roman" w:hAnsi="Times New Roman" w:hint="eastAsia"/>
          <w:sz w:val="20"/>
          <w:szCs w:val="20"/>
        </w:rPr>
        <w:t xml:space="preserve">on </w:t>
      </w:r>
      <w:r w:rsidR="00954AB8">
        <w:rPr>
          <w:rFonts w:ascii="Times New Roman" w:hAnsi="Times New Roman" w:hint="eastAsia"/>
          <w:sz w:val="20"/>
          <w:szCs w:val="20"/>
        </w:rPr>
        <w:t>n</w:t>
      </w:r>
      <w:r w:rsidR="00954AB8">
        <w:rPr>
          <w:rFonts w:ascii="Times New Roman" w:hAnsi="Times New Roman" w:hint="eastAsia"/>
          <w:sz w:val="20"/>
          <w:szCs w:val="20"/>
        </w:rPr>
        <w:t xml:space="preserve">eighbor </w:t>
      </w:r>
      <w:r w:rsidR="00954AB8">
        <w:rPr>
          <w:rFonts w:ascii="Times New Roman" w:hAnsi="Times New Roman" w:hint="eastAsia"/>
          <w:sz w:val="20"/>
          <w:szCs w:val="20"/>
        </w:rPr>
        <w:t>c</w:t>
      </w:r>
      <w:r w:rsidR="00954AB8">
        <w:rPr>
          <w:rFonts w:ascii="Times New Roman" w:hAnsi="Times New Roman" w:hint="eastAsia"/>
          <w:sz w:val="20"/>
          <w:szCs w:val="20"/>
        </w:rPr>
        <w:t xml:space="preserve">ell and </w:t>
      </w:r>
      <w:r w:rsidR="00954AB8">
        <w:rPr>
          <w:rFonts w:ascii="Times New Roman" w:hAnsi="Times New Roman" w:hint="eastAsia"/>
          <w:sz w:val="20"/>
          <w:szCs w:val="20"/>
        </w:rPr>
        <w:t>s</w:t>
      </w:r>
      <w:r w:rsidR="00954AB8">
        <w:rPr>
          <w:rFonts w:ascii="Times New Roman" w:hAnsi="Times New Roman" w:hint="eastAsia"/>
          <w:sz w:val="20"/>
          <w:szCs w:val="20"/>
        </w:rPr>
        <w:t xml:space="preserve">atellite </w:t>
      </w:r>
      <w:r w:rsidR="00954AB8">
        <w:rPr>
          <w:rFonts w:ascii="Times New Roman" w:hAnsi="Times New Roman" w:hint="eastAsia"/>
          <w:sz w:val="20"/>
          <w:szCs w:val="20"/>
        </w:rPr>
        <w:t>i</w:t>
      </w:r>
      <w:r w:rsidR="00954AB8">
        <w:rPr>
          <w:rFonts w:ascii="Times New Roman" w:hAnsi="Times New Roman" w:hint="eastAsia"/>
          <w:sz w:val="20"/>
          <w:szCs w:val="20"/>
        </w:rPr>
        <w:t>nformation has been proposed by RAN2</w:t>
      </w:r>
      <w:r w:rsidR="005706E1">
        <w:rPr>
          <w:rFonts w:ascii="Times New Roman" w:hAnsi="Times New Roman"/>
          <w:sz w:val="20"/>
          <w:szCs w:val="20"/>
        </w:rPr>
        <w:t xml:space="preserve"> with following required action </w:t>
      </w:r>
      <w:r w:rsidR="002C15C4">
        <w:rPr>
          <w:rFonts w:ascii="Times New Roman" w:hAnsi="Times New Roman"/>
          <w:sz w:val="20"/>
          <w:szCs w:val="20"/>
        </w:rPr>
        <w:t>to</w:t>
      </w:r>
      <w:r w:rsidR="005706E1">
        <w:rPr>
          <w:rFonts w:ascii="Times New Roman" w:hAnsi="Times New Roman"/>
          <w:sz w:val="20"/>
          <w:szCs w:val="20"/>
        </w:rPr>
        <w:t xml:space="preserve"> RAN1</w:t>
      </w:r>
      <w:r w:rsidR="00954AB8">
        <w:rPr>
          <w:rFonts w:ascii="Times New Roman" w:hAnsi="Times New Roman"/>
          <w:sz w:val="20"/>
          <w:szCs w:val="20"/>
        </w:rPr>
        <w:t>:</w:t>
      </w:r>
    </w:p>
    <w:p w:rsidR="002C4CFB" w:rsidRDefault="00954AB8" w:rsidP="00A50D50">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RAN2 respectfully asks RAN1 to take into accoun</w:t>
      </w:r>
      <w:r>
        <w:rPr>
          <w:rFonts w:ascii="Times New Roman" w:hAnsi="Times New Roman" w:hint="eastAsia"/>
          <w:i/>
          <w:iCs/>
          <w:sz w:val="20"/>
          <w:szCs w:val="20"/>
        </w:rPr>
        <w:t>t the above information and provide answer to the Question 1 on whether following parameters need to be provided to UEs for neighbor cell measurements and handover</w:t>
      </w:r>
    </w:p>
    <w:p w:rsidR="002C4CFB" w:rsidRDefault="00954AB8" w:rsidP="00A50D50">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 xml:space="preserve">(1)A2/B2 (common TA parameters), </w:t>
      </w:r>
    </w:p>
    <w:p w:rsidR="002C4CFB" w:rsidRDefault="00954AB8" w:rsidP="00A50D50">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(2)A3/B3 (Validity timer information for neighbor cell mea</w:t>
      </w:r>
      <w:r>
        <w:rPr>
          <w:rFonts w:ascii="Times New Roman" w:hAnsi="Times New Roman" w:hint="eastAsia"/>
          <w:i/>
          <w:iCs/>
          <w:sz w:val="20"/>
          <w:szCs w:val="20"/>
        </w:rPr>
        <w:t>surements/target cell mobility, e.g. if it is different from that for serving cell open loop TA control),</w:t>
      </w:r>
    </w:p>
    <w:p w:rsidR="002C4CFB" w:rsidRDefault="00954AB8" w:rsidP="00A50D50">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(3)Separate validity durations for PVT parameters and Orbital parameters, and</w:t>
      </w:r>
    </w:p>
    <w:p w:rsidR="002C4CFB" w:rsidRDefault="00954AB8" w:rsidP="00A50D50">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hint="eastAsia"/>
          <w:i/>
          <w:iCs/>
          <w:sz w:val="20"/>
          <w:szCs w:val="20"/>
        </w:rPr>
        <w:t>(4)A5/B5 (DL and UL Polarization information).</w:t>
      </w:r>
    </w:p>
    <w:p w:rsidR="002C4CFB" w:rsidRDefault="00954AB8">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the</w:t>
      </w:r>
      <w:r>
        <w:rPr>
          <w:rFonts w:ascii="Times New Roman" w:hAnsi="Times New Roman" w:hint="eastAsia"/>
          <w:sz w:val="20"/>
          <w:szCs w:val="20"/>
        </w:rPr>
        <w:t xml:space="preserve"> </w:t>
      </w:r>
      <w:r w:rsidR="00ED5D04">
        <w:rPr>
          <w:rFonts w:ascii="Times New Roman" w:hAnsi="Times New Roman"/>
          <w:sz w:val="20"/>
          <w:szCs w:val="20"/>
        </w:rPr>
        <w:t>response</w:t>
      </w:r>
      <w:r>
        <w:rPr>
          <w:rFonts w:ascii="Times New Roman" w:hAnsi="Times New Roman"/>
          <w:sz w:val="20"/>
          <w:szCs w:val="20"/>
        </w:rPr>
        <w:t xml:space="preserve"> for </w:t>
      </w:r>
      <w:r w:rsidR="00ED5D04">
        <w:rPr>
          <w:rFonts w:ascii="Times New Roman" w:hAnsi="Times New Roman"/>
          <w:sz w:val="20"/>
          <w:szCs w:val="20"/>
        </w:rPr>
        <w:t xml:space="preserve">corresponding </w:t>
      </w:r>
      <w:r>
        <w:rPr>
          <w:rFonts w:ascii="Times New Roman" w:hAnsi="Times New Roman" w:hint="eastAsia"/>
          <w:sz w:val="20"/>
          <w:szCs w:val="20"/>
        </w:rPr>
        <w:t>question</w:t>
      </w:r>
      <w:r>
        <w:rPr>
          <w:rFonts w:ascii="Times New Roman" w:hAnsi="Times New Roman"/>
          <w:sz w:val="20"/>
          <w:szCs w:val="20"/>
        </w:rPr>
        <w:t xml:space="preserve"> </w:t>
      </w:r>
      <w:r w:rsidR="00ED5D04">
        <w:rPr>
          <w:rFonts w:ascii="Times New Roman" w:hAnsi="Times New Roman"/>
          <w:sz w:val="20"/>
          <w:szCs w:val="20"/>
        </w:rPr>
        <w:t>is</w:t>
      </w:r>
      <w:r>
        <w:rPr>
          <w:rFonts w:ascii="Times New Roman" w:hAnsi="Times New Roman"/>
          <w:sz w:val="20"/>
          <w:szCs w:val="20"/>
        </w:rPr>
        <w:t xml:space="preserve"> elaborated. </w:t>
      </w:r>
    </w:p>
    <w:p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w:t>
      </w:r>
      <w:r>
        <w:rPr>
          <w:rFonts w:eastAsia="黑体" w:cs="Times New Roman"/>
          <w:b/>
          <w:bCs/>
          <w:sz w:val="28"/>
          <w:szCs w:val="30"/>
          <w:lang w:val="en-US"/>
        </w:rPr>
        <w:t>n</w:t>
      </w:r>
      <w:r>
        <w:rPr>
          <w:rFonts w:eastAsia="黑体" w:cs="Times New Roman" w:hint="eastAsia"/>
          <w:b/>
          <w:bCs/>
          <w:sz w:val="28"/>
          <w:szCs w:val="30"/>
          <w:lang w:val="en-US"/>
        </w:rPr>
        <w:t xml:space="preserve"> required parameters</w:t>
      </w:r>
    </w:p>
    <w:p w:rsidR="002C4CFB" w:rsidRDefault="00954AB8">
      <w:pPr>
        <w:pStyle w:val="ad"/>
        <w:spacing w:beforeLines="50" w:before="120" w:afterLines="50" w:after="120" w:line="240" w:lineRule="auto"/>
        <w:ind w:left="420" w:firstLineChars="0" w:firstLine="0"/>
        <w:jc w:val="both"/>
        <w:rPr>
          <w:rFonts w:ascii="Times New Roman" w:hAnsi="Times New Roman"/>
          <w:sz w:val="20"/>
          <w:szCs w:val="20"/>
        </w:rPr>
      </w:pPr>
      <w:r>
        <w:rPr>
          <w:rFonts w:ascii="Times New Roman" w:eastAsia="宋体" w:hAnsi="Times New Roman" w:cs="Times New Roman" w:hint="eastAsia"/>
          <w:sz w:val="20"/>
          <w:szCs w:val="20"/>
        </w:rPr>
        <w:t>For common TA parameters,</w:t>
      </w:r>
      <w:r>
        <w:rPr>
          <w:rFonts w:ascii="Times New Roman" w:hAnsi="Times New Roman" w:hint="eastAsia"/>
          <w:sz w:val="20"/>
          <w:szCs w:val="20"/>
        </w:rPr>
        <w:t xml:space="preserve"> as proposed by RAN2, the feeder link delay is required to determine SMTC for neighbour cell measurement. Therefore, the common TA parameters (A2) should be provided to UE. W.r.t. mobility, since synchronization should be kept, the common TA parameters (B2</w:t>
      </w:r>
      <w:r>
        <w:rPr>
          <w:rFonts w:ascii="Times New Roman" w:hAnsi="Times New Roman" w:hint="eastAsia"/>
          <w:sz w:val="20"/>
          <w:szCs w:val="20"/>
        </w:rPr>
        <w:t>) should be provided to UE for handover. With above considerations, A2/B2 should be provided.</w:t>
      </w:r>
    </w:p>
    <w:p w:rsidR="002C4CFB" w:rsidRDefault="00954AB8">
      <w:pPr>
        <w:pStyle w:val="ad"/>
        <w:spacing w:beforeLines="50" w:before="120" w:afterLines="50" w:after="120" w:line="240" w:lineRule="auto"/>
        <w:ind w:left="420" w:firstLineChars="0" w:firstLine="0"/>
        <w:jc w:val="both"/>
        <w:rPr>
          <w:rFonts w:ascii="Times New Roman" w:hAnsi="Times New Roman"/>
          <w:sz w:val="20"/>
          <w:szCs w:val="20"/>
        </w:rPr>
      </w:pPr>
      <w:r>
        <w:rPr>
          <w:rFonts w:ascii="Times New Roman" w:hAnsi="Times New Roman" w:hint="eastAsia"/>
          <w:sz w:val="20"/>
          <w:szCs w:val="20"/>
        </w:rPr>
        <w:t>For validity timer information, since common TA and ephemeris parameters are applied for neighbour cell measurement or mobility, the corresponding validity durati</w:t>
      </w:r>
      <w:r>
        <w:rPr>
          <w:rFonts w:ascii="Times New Roman" w:hAnsi="Times New Roman" w:hint="eastAsia"/>
          <w:sz w:val="20"/>
          <w:szCs w:val="20"/>
        </w:rPr>
        <w:t>on should also be known to ensure these parameters are valid. Moreover, the satellite for neighbour cell may have different elevation angle and orbit height compared with serving satellite, which may enable different validity duration length. Therefore, A3</w:t>
      </w:r>
      <w:r>
        <w:rPr>
          <w:rFonts w:ascii="Times New Roman" w:hAnsi="Times New Roman" w:hint="eastAsia"/>
          <w:sz w:val="20"/>
          <w:szCs w:val="20"/>
        </w:rPr>
        <w:t xml:space="preserve">/B3 should be provided and it can be different from that for serving cell. </w:t>
      </w:r>
    </w:p>
    <w:p w:rsidR="002C4CFB" w:rsidRDefault="00954AB8">
      <w:pPr>
        <w:pStyle w:val="ad"/>
        <w:spacing w:beforeLines="50" w:before="120" w:afterLines="50" w:after="120" w:line="240" w:lineRule="auto"/>
        <w:ind w:left="420" w:firstLineChars="0" w:firstLine="0"/>
        <w:jc w:val="both"/>
        <w:rPr>
          <w:rFonts w:ascii="Times New Roman" w:hAnsi="Times New Roman"/>
          <w:sz w:val="20"/>
          <w:szCs w:val="20"/>
        </w:rPr>
      </w:pPr>
      <w:r>
        <w:rPr>
          <w:rFonts w:ascii="Times New Roman" w:hAnsi="Times New Roman" w:hint="eastAsia"/>
          <w:sz w:val="20"/>
          <w:szCs w:val="20"/>
        </w:rPr>
        <w:t xml:space="preserve">W.r.t PVT </w:t>
      </w:r>
      <w:r>
        <w:rPr>
          <w:rFonts w:ascii="Times New Roman" w:hAnsi="Times New Roman" w:hint="eastAsia"/>
          <w:sz w:val="20"/>
          <w:szCs w:val="20"/>
        </w:rPr>
        <w:t>parameters</w:t>
      </w:r>
      <w:r>
        <w:rPr>
          <w:rFonts w:ascii="Times New Roman" w:hAnsi="Times New Roman" w:hint="eastAsia"/>
          <w:sz w:val="20"/>
          <w:szCs w:val="20"/>
        </w:rPr>
        <w:t xml:space="preserve"> and Orbital parameters, since the validity duration is designed for UL synchronization instead of a single parameter, there is no need to separate the validity</w:t>
      </w:r>
      <w:r>
        <w:rPr>
          <w:rFonts w:ascii="Times New Roman" w:hAnsi="Times New Roman" w:hint="eastAsia"/>
          <w:sz w:val="20"/>
          <w:szCs w:val="20"/>
        </w:rPr>
        <w:t xml:space="preserve"> timers just for different ephemeris format.</w:t>
      </w:r>
    </w:p>
    <w:p w:rsidR="002C4CFB" w:rsidRDefault="00954AB8">
      <w:pPr>
        <w:pStyle w:val="ad"/>
        <w:spacing w:beforeLines="50" w:before="120" w:afterLines="50" w:after="120" w:line="240" w:lineRule="auto"/>
        <w:ind w:left="420" w:firstLineChars="0" w:firstLine="0"/>
        <w:jc w:val="both"/>
        <w:rPr>
          <w:rFonts w:ascii="Times New Roman" w:hAnsi="Times New Roman"/>
          <w:sz w:val="20"/>
          <w:szCs w:val="20"/>
        </w:rPr>
      </w:pPr>
      <w:r>
        <w:rPr>
          <w:rFonts w:ascii="Times New Roman" w:hAnsi="Times New Roman" w:hint="eastAsia"/>
          <w:sz w:val="20"/>
          <w:szCs w:val="20"/>
        </w:rPr>
        <w:t>For polarization information, RAN1 has achieved following agreements in RAN1#106be:</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highlight w:val="green"/>
        </w:rPr>
        <w:t>Agreement</w:t>
      </w:r>
      <w:r>
        <w:rPr>
          <w:rFonts w:ascii="Times New Roman" w:hAnsi="Times New Roman"/>
          <w:i/>
          <w:iCs/>
          <w:sz w:val="20"/>
          <w:szCs w:val="20"/>
        </w:rPr>
        <w:t>: Support polarization signalling for target serving cell in handover command message.</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i/>
          <w:iCs/>
          <w:sz w:val="20"/>
          <w:szCs w:val="20"/>
          <w:highlight w:val="green"/>
        </w:rPr>
        <w:t>Agreement</w:t>
      </w:r>
      <w:r>
        <w:rPr>
          <w:rFonts w:ascii="Times New Roman" w:hAnsi="Times New Roman"/>
          <w:i/>
          <w:iCs/>
          <w:sz w:val="20"/>
          <w:szCs w:val="20"/>
        </w:rPr>
        <w:t>: Support polarization</w:t>
      </w:r>
      <w:r>
        <w:rPr>
          <w:rFonts w:ascii="Times New Roman" w:hAnsi="Times New Roman"/>
          <w:i/>
          <w:iCs/>
          <w:sz w:val="20"/>
          <w:szCs w:val="20"/>
        </w:rPr>
        <w:t xml:space="preserve"> signalling for non-serving cell in RRM measurement configuration.</w:t>
      </w:r>
    </w:p>
    <w:p w:rsidR="002C4CFB" w:rsidRDefault="00954AB8">
      <w:pPr>
        <w:pStyle w:val="ad"/>
        <w:spacing w:beforeLines="50" w:before="120" w:afterLines="50" w:after="120" w:line="240" w:lineRule="auto"/>
        <w:ind w:left="420" w:firstLineChars="0" w:firstLine="0"/>
        <w:jc w:val="both"/>
        <w:rPr>
          <w:rFonts w:ascii="Times New Roman" w:hAnsi="Times New Roman"/>
          <w:sz w:val="20"/>
          <w:szCs w:val="20"/>
        </w:rPr>
      </w:pPr>
      <w:r>
        <w:rPr>
          <w:rFonts w:ascii="Times New Roman" w:hAnsi="Times New Roman" w:hint="eastAsia"/>
          <w:sz w:val="20"/>
          <w:szCs w:val="20"/>
        </w:rPr>
        <w:t xml:space="preserve">Therefore, A5/B5 should be provided to UE. </w:t>
      </w:r>
    </w:p>
    <w:p w:rsidR="002C4CFB" w:rsidRDefault="00954AB8">
      <w:pPr>
        <w:pStyle w:val="ad"/>
        <w:spacing w:beforeLines="50" w:before="120" w:afterLines="50" w:after="120" w:line="240" w:lineRule="auto"/>
        <w:ind w:leftChars="200" w:left="440" w:firstLineChars="0" w:firstLine="0"/>
        <w:jc w:val="both"/>
        <w:rPr>
          <w:rFonts w:ascii="Times New Roman" w:eastAsia="宋体" w:hAnsi="Times New Roman"/>
          <w:bCs/>
          <w:i/>
          <w:sz w:val="20"/>
          <w:szCs w:val="20"/>
        </w:rPr>
      </w:pPr>
      <w:bookmarkStart w:id="3" w:name="_GoBack"/>
      <w:bookmarkEnd w:id="3"/>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bCs/>
          <w:i/>
          <w:sz w:val="20"/>
          <w:szCs w:val="20"/>
        </w:rPr>
        <w:t>Capturing following information in the reply LS to RAN2</w:t>
      </w:r>
      <w:r w:rsidR="00F46F58">
        <w:rPr>
          <w:rFonts w:ascii="Times New Roman" w:eastAsia="宋体" w:hAnsi="Times New Roman"/>
          <w:bCs/>
          <w:i/>
          <w:sz w:val="20"/>
          <w:szCs w:val="20"/>
        </w:rPr>
        <w:t>/4</w:t>
      </w:r>
      <w:r>
        <w:rPr>
          <w:rFonts w:ascii="Times New Roman" w:eastAsia="宋体" w:hAnsi="Times New Roman"/>
          <w:bCs/>
          <w:i/>
          <w:sz w:val="20"/>
          <w:szCs w:val="20"/>
        </w:rPr>
        <w:t>:</w:t>
      </w:r>
    </w:p>
    <w:p w:rsidR="002C4CFB" w:rsidRDefault="00954AB8">
      <w:pPr>
        <w:ind w:leftChars="200" w:left="440"/>
        <w:jc w:val="both"/>
        <w:rPr>
          <w:rFonts w:ascii="Times New Roman" w:eastAsia="宋体" w:hAnsi="Times New Roman"/>
          <w:bCs/>
          <w:i/>
          <w:sz w:val="20"/>
          <w:szCs w:val="20"/>
        </w:rPr>
      </w:pPr>
      <w:r>
        <w:rPr>
          <w:rFonts w:ascii="Times New Roman" w:eastAsia="宋体" w:hAnsi="Times New Roman"/>
          <w:bCs/>
          <w:i/>
          <w:sz w:val="20"/>
          <w:szCs w:val="20"/>
        </w:rPr>
        <w:t xml:space="preserve">From RAN1’s perspective, </w:t>
      </w:r>
      <w:r>
        <w:rPr>
          <w:rFonts w:ascii="Times New Roman" w:eastAsia="宋体" w:hAnsi="Times New Roman" w:hint="eastAsia"/>
          <w:bCs/>
          <w:i/>
          <w:sz w:val="20"/>
          <w:szCs w:val="20"/>
        </w:rPr>
        <w:t>the following parameters need to be provided to UEs</w:t>
      </w:r>
      <w:r>
        <w:rPr>
          <w:rFonts w:ascii="Times New Roman" w:eastAsia="宋体" w:hAnsi="Times New Roman" w:hint="eastAsia"/>
          <w:bCs/>
          <w:i/>
          <w:sz w:val="20"/>
          <w:szCs w:val="20"/>
        </w:rPr>
        <w:t xml:space="preserve"> for neighbor cell measurements and handover</w:t>
      </w:r>
      <w:r>
        <w:rPr>
          <w:rFonts w:ascii="Times New Roman" w:eastAsia="宋体" w:hAnsi="Times New Roman"/>
          <w:bCs/>
          <w:i/>
          <w:sz w:val="20"/>
          <w:szCs w:val="20"/>
        </w:rPr>
        <w:t>:</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 xml:space="preserve">(1)A2/B2 (common TA parameters), </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 xml:space="preserve">(2)A3/B3 (Validity timer information for neighbor cell measurements/target cell mobility, </w:t>
      </w:r>
      <w:r>
        <w:rPr>
          <w:rFonts w:ascii="Times New Roman" w:hAnsi="Times New Roman" w:hint="eastAsia"/>
          <w:i/>
          <w:iCs/>
          <w:sz w:val="20"/>
          <w:szCs w:val="20"/>
        </w:rPr>
        <w:t>which can be</w:t>
      </w:r>
      <w:r>
        <w:rPr>
          <w:rFonts w:ascii="Times New Roman" w:hAnsi="Times New Roman" w:hint="eastAsia"/>
          <w:i/>
          <w:iCs/>
          <w:sz w:val="20"/>
          <w:szCs w:val="20"/>
        </w:rPr>
        <w:t xml:space="preserve"> different from that for serving cell open loop TA control),</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3</w:t>
      </w:r>
      <w:r>
        <w:rPr>
          <w:rFonts w:ascii="Times New Roman" w:hAnsi="Times New Roman" w:hint="eastAsia"/>
          <w:i/>
          <w:iCs/>
          <w:sz w:val="20"/>
          <w:szCs w:val="20"/>
        </w:rPr>
        <w:t xml:space="preserve">)A5/B5 (DL </w:t>
      </w:r>
      <w:r>
        <w:rPr>
          <w:rFonts w:ascii="Times New Roman" w:hAnsi="Times New Roman" w:hint="eastAsia"/>
          <w:i/>
          <w:iCs/>
          <w:sz w:val="20"/>
          <w:szCs w:val="20"/>
        </w:rPr>
        <w:t>and UL Polarization information).</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lastRenderedPageBreak/>
        <w:t>No need to separate validity durations for PVT parameters and Orbital parameters.</w:t>
      </w:r>
    </w:p>
    <w:p w:rsidR="002C4CFB" w:rsidRDefault="00954AB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2C4CFB" w:rsidRDefault="00954AB8">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the questions in RAN2 LS are analyzed</w:t>
      </w:r>
      <w:r>
        <w:rPr>
          <w:rFonts w:ascii="Times New Roman" w:eastAsia="宋体" w:hAnsi="Times New Roman" w:cs="Times New Roman"/>
          <w:sz w:val="20"/>
          <w:szCs w:val="20"/>
        </w:rPr>
        <w:t xml:space="preserve"> with following proposals:</w:t>
      </w:r>
    </w:p>
    <w:p w:rsidR="002C4CFB" w:rsidRDefault="00954AB8">
      <w:pPr>
        <w:pStyle w:val="ad"/>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bCs/>
          <w:i/>
          <w:sz w:val="20"/>
          <w:szCs w:val="20"/>
        </w:rPr>
        <w:t xml:space="preserve">Capturing following </w:t>
      </w:r>
      <w:r>
        <w:rPr>
          <w:rFonts w:ascii="Times New Roman" w:eastAsia="宋体" w:hAnsi="Times New Roman"/>
          <w:bCs/>
          <w:i/>
          <w:sz w:val="20"/>
          <w:szCs w:val="20"/>
        </w:rPr>
        <w:t>information in the reply LS to RAN2</w:t>
      </w:r>
      <w:r w:rsidR="00481634">
        <w:rPr>
          <w:rFonts w:ascii="Times New Roman" w:eastAsia="宋体" w:hAnsi="Times New Roman"/>
          <w:bCs/>
          <w:i/>
          <w:sz w:val="20"/>
          <w:szCs w:val="20"/>
        </w:rPr>
        <w:t>/4</w:t>
      </w:r>
      <w:r>
        <w:rPr>
          <w:rFonts w:ascii="Times New Roman" w:eastAsia="宋体" w:hAnsi="Times New Roman"/>
          <w:bCs/>
          <w:i/>
          <w:sz w:val="20"/>
          <w:szCs w:val="20"/>
        </w:rPr>
        <w:t>:</w:t>
      </w:r>
    </w:p>
    <w:p w:rsidR="002C4CFB" w:rsidRDefault="00954AB8">
      <w:pPr>
        <w:ind w:leftChars="200" w:left="440"/>
        <w:jc w:val="both"/>
        <w:rPr>
          <w:rFonts w:ascii="Times New Roman" w:eastAsia="宋体" w:hAnsi="Times New Roman"/>
          <w:bCs/>
          <w:i/>
          <w:sz w:val="20"/>
          <w:szCs w:val="20"/>
        </w:rPr>
      </w:pPr>
      <w:r>
        <w:rPr>
          <w:rFonts w:ascii="Times New Roman" w:eastAsia="宋体" w:hAnsi="Times New Roman"/>
          <w:bCs/>
          <w:i/>
          <w:sz w:val="20"/>
          <w:szCs w:val="20"/>
        </w:rPr>
        <w:t xml:space="preserve">From RAN1’s perspective, </w:t>
      </w:r>
      <w:r>
        <w:rPr>
          <w:rFonts w:ascii="Times New Roman" w:eastAsia="宋体" w:hAnsi="Times New Roman" w:hint="eastAsia"/>
          <w:bCs/>
          <w:i/>
          <w:sz w:val="20"/>
          <w:szCs w:val="20"/>
        </w:rPr>
        <w:t>the following parameters need to be provided to UEs for neighbor cell measurements and handover</w:t>
      </w:r>
      <w:r>
        <w:rPr>
          <w:rFonts w:ascii="Times New Roman" w:eastAsia="宋体" w:hAnsi="Times New Roman"/>
          <w:bCs/>
          <w:i/>
          <w:sz w:val="20"/>
          <w:szCs w:val="20"/>
        </w:rPr>
        <w:t>:</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 xml:space="preserve">(1)A2/B2 (common TA parameters), </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(2)A3/B3 (Validity timer information for neighbor cell measurem</w:t>
      </w:r>
      <w:r>
        <w:rPr>
          <w:rFonts w:ascii="Times New Roman" w:hAnsi="Times New Roman" w:hint="eastAsia"/>
          <w:i/>
          <w:iCs/>
          <w:sz w:val="20"/>
          <w:szCs w:val="20"/>
        </w:rPr>
        <w:t xml:space="preserve">ents/target cell mobility, </w:t>
      </w:r>
      <w:r>
        <w:rPr>
          <w:rFonts w:ascii="Times New Roman" w:hAnsi="Times New Roman" w:hint="eastAsia"/>
          <w:i/>
          <w:iCs/>
          <w:sz w:val="20"/>
          <w:szCs w:val="20"/>
        </w:rPr>
        <w:t>which can be</w:t>
      </w:r>
      <w:r>
        <w:rPr>
          <w:rFonts w:ascii="Times New Roman" w:hAnsi="Times New Roman" w:hint="eastAsia"/>
          <w:i/>
          <w:iCs/>
          <w:sz w:val="20"/>
          <w:szCs w:val="20"/>
        </w:rPr>
        <w:t xml:space="preserve"> different from that for serving cell open loop TA control),</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w:t>
      </w:r>
      <w:r>
        <w:rPr>
          <w:rFonts w:ascii="Times New Roman" w:hAnsi="Times New Roman" w:hint="eastAsia"/>
          <w:i/>
          <w:iCs/>
          <w:sz w:val="20"/>
          <w:szCs w:val="20"/>
        </w:rPr>
        <w:t>3</w:t>
      </w:r>
      <w:r>
        <w:rPr>
          <w:rFonts w:ascii="Times New Roman" w:hAnsi="Times New Roman" w:hint="eastAsia"/>
          <w:i/>
          <w:iCs/>
          <w:sz w:val="20"/>
          <w:szCs w:val="20"/>
        </w:rPr>
        <w:t>)A5/B5 (DL and UL Polarization information).</w:t>
      </w:r>
    </w:p>
    <w:p w:rsidR="002C4CFB" w:rsidRDefault="00954AB8">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No need to separate validity durations for PVT parameters and Orbital parameters.</w:t>
      </w:r>
    </w:p>
    <w:p w:rsidR="002C4CFB" w:rsidRDefault="00954AB8">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7264C2" w:rsidRDefault="00954AB8" w:rsidP="007264C2">
      <w:pPr>
        <w:pStyle w:val="ListParagraph1"/>
        <w:numPr>
          <w:ilvl w:val="0"/>
          <w:numId w:val="5"/>
        </w:numPr>
        <w:spacing w:after="0" w:line="240" w:lineRule="auto"/>
        <w:ind w:left="505" w:hanging="505"/>
        <w:rPr>
          <w:rFonts w:ascii="Times New Roman" w:hAnsi="Times New Roman"/>
          <w:sz w:val="20"/>
          <w:szCs w:val="20"/>
        </w:rPr>
      </w:pPr>
      <w:bookmarkStart w:id="4" w:name="_Ref71553327"/>
      <w:r>
        <w:rPr>
          <w:rFonts w:ascii="Times New Roman" w:hAnsi="Times New Roman" w:hint="eastAsia"/>
          <w:sz w:val="20"/>
          <w:szCs w:val="20"/>
        </w:rPr>
        <w:t>R1-2200868</w:t>
      </w:r>
      <w:r>
        <w:rPr>
          <w:rFonts w:ascii="Times New Roman" w:hAnsi="Times New Roman"/>
          <w:sz w:val="20"/>
          <w:szCs w:val="20"/>
        </w:rPr>
        <w:t xml:space="preserve"> </w:t>
      </w:r>
      <w:r>
        <w:rPr>
          <w:rFonts w:ascii="Times New Roman" w:hAnsi="Times New Roman" w:hint="eastAsia"/>
          <w:sz w:val="20"/>
          <w:szCs w:val="20"/>
        </w:rPr>
        <w:t>LS on NR NTN Neighbor Cell and Satellite Information</w:t>
      </w:r>
      <w:bookmarkStart w:id="5" w:name="_Ref40282619"/>
      <w:bookmarkStart w:id="6" w:name="_Ref8445"/>
      <w:bookmarkEnd w:id="4"/>
      <w:r w:rsidR="007264C2" w:rsidRPr="007264C2">
        <w:rPr>
          <w:rFonts w:ascii="Times New Roman" w:hAnsi="Times New Roman" w:hint="eastAsia"/>
          <w:sz w:val="20"/>
          <w:szCs w:val="20"/>
        </w:rPr>
        <w:t xml:space="preserve"> </w:t>
      </w:r>
    </w:p>
    <w:p w:rsidR="007264C2" w:rsidRDefault="007264C2" w:rsidP="007264C2">
      <w:pPr>
        <w:pStyle w:val="ListParagraph1"/>
        <w:numPr>
          <w:ilvl w:val="0"/>
          <w:numId w:val="5"/>
        </w:numPr>
        <w:spacing w:after="0" w:line="240" w:lineRule="auto"/>
        <w:ind w:left="505" w:hanging="505"/>
        <w:rPr>
          <w:rFonts w:ascii="Times New Roman" w:hAnsi="Times New Roman"/>
          <w:sz w:val="20"/>
          <w:szCs w:val="20"/>
        </w:rPr>
      </w:pPr>
      <w:bookmarkStart w:id="7" w:name="_Ref95481733"/>
      <w:r>
        <w:rPr>
          <w:rFonts w:ascii="Times New Roman" w:hAnsi="Times New Roman" w:hint="eastAsia"/>
          <w:sz w:val="20"/>
          <w:szCs w:val="20"/>
        </w:rPr>
        <w:t>R1-2200883</w:t>
      </w:r>
      <w:r>
        <w:rPr>
          <w:rFonts w:ascii="Times New Roman" w:hAnsi="Times New Roman"/>
          <w:sz w:val="20"/>
          <w:szCs w:val="20"/>
        </w:rPr>
        <w:t xml:space="preserve"> </w:t>
      </w:r>
      <w:bookmarkEnd w:id="5"/>
      <w:bookmarkEnd w:id="6"/>
      <w:r>
        <w:rPr>
          <w:rFonts w:ascii="Times New Roman" w:hAnsi="Times New Roman" w:hint="eastAsia"/>
          <w:sz w:val="20"/>
          <w:szCs w:val="20"/>
        </w:rPr>
        <w:t>Reply LS on NR NTN Neighbor Cell and Satellite Information</w:t>
      </w:r>
      <w:bookmarkEnd w:id="7"/>
    </w:p>
    <w:p w:rsidR="002C4CFB" w:rsidRDefault="00954AB8">
      <w:pPr>
        <w:pStyle w:val="ListParagraph1"/>
        <w:numPr>
          <w:ilvl w:val="0"/>
          <w:numId w:val="5"/>
        </w:numPr>
        <w:spacing w:after="0" w:line="240" w:lineRule="auto"/>
        <w:ind w:left="505" w:hanging="505"/>
        <w:rPr>
          <w:rFonts w:ascii="Times New Roman" w:hAnsi="Times New Roman"/>
          <w:sz w:val="20"/>
          <w:szCs w:val="20"/>
        </w:rPr>
      </w:pPr>
      <w:r>
        <w:rPr>
          <w:rFonts w:ascii="Times New Roman" w:hAnsi="Times New Roman" w:hint="eastAsia"/>
          <w:sz w:val="20"/>
          <w:szCs w:val="20"/>
        </w:rPr>
        <w:t>R</w:t>
      </w:r>
      <w:r>
        <w:rPr>
          <w:rFonts w:ascii="Times New Roman" w:hAnsi="Times New Roman" w:hint="eastAsia"/>
          <w:sz w:val="20"/>
          <w:szCs w:val="20"/>
        </w:rPr>
        <w:t>1-2110613</w:t>
      </w:r>
      <w:r>
        <w:rPr>
          <w:rFonts w:ascii="Times New Roman" w:hAnsi="Times New Roman"/>
          <w:sz w:val="20"/>
          <w:szCs w:val="20"/>
        </w:rPr>
        <w:t xml:space="preserve"> </w:t>
      </w:r>
      <w:r>
        <w:rPr>
          <w:rFonts w:ascii="Times New Roman" w:hAnsi="Times New Roman" w:hint="eastAsia"/>
          <w:sz w:val="20"/>
          <w:szCs w:val="20"/>
        </w:rPr>
        <w:t>Session Notes for 8.4 (Solutions for NR to Support Non-Terrestrial Networks (NTN))</w:t>
      </w:r>
      <w:r>
        <w:rPr>
          <w:rFonts w:ascii="Times New Roman" w:hAnsi="Times New Roman" w:hint="eastAsia"/>
          <w:sz w:val="20"/>
          <w:szCs w:val="20"/>
        </w:rPr>
        <w:t>, RAN1#106bis-e</w:t>
      </w:r>
    </w:p>
    <w:sectPr w:rsidR="002C4C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AB8" w:rsidRDefault="00954AB8">
      <w:pPr>
        <w:spacing w:line="240" w:lineRule="auto"/>
      </w:pPr>
      <w:r>
        <w:separator/>
      </w:r>
    </w:p>
  </w:endnote>
  <w:endnote w:type="continuationSeparator" w:id="0">
    <w:p w:rsidR="00954AB8" w:rsidRDefault="00954A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AB8" w:rsidRDefault="00954AB8">
      <w:pPr>
        <w:spacing w:after="0"/>
      </w:pPr>
      <w:r>
        <w:separator/>
      </w:r>
    </w:p>
  </w:footnote>
  <w:footnote w:type="continuationSeparator" w:id="0">
    <w:p w:rsidR="00954AB8" w:rsidRDefault="00954AB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19DE"/>
    <w:rsid w:val="00002327"/>
    <w:rsid w:val="00002418"/>
    <w:rsid w:val="000046F5"/>
    <w:rsid w:val="00004E03"/>
    <w:rsid w:val="00004E88"/>
    <w:rsid w:val="00005B14"/>
    <w:rsid w:val="000076AC"/>
    <w:rsid w:val="0000773C"/>
    <w:rsid w:val="00010179"/>
    <w:rsid w:val="00015039"/>
    <w:rsid w:val="00015132"/>
    <w:rsid w:val="00021434"/>
    <w:rsid w:val="00021AAE"/>
    <w:rsid w:val="00022E51"/>
    <w:rsid w:val="00022EDE"/>
    <w:rsid w:val="0002404A"/>
    <w:rsid w:val="000255C7"/>
    <w:rsid w:val="00026E46"/>
    <w:rsid w:val="000305EC"/>
    <w:rsid w:val="00031F57"/>
    <w:rsid w:val="0003439E"/>
    <w:rsid w:val="00036AFC"/>
    <w:rsid w:val="00040044"/>
    <w:rsid w:val="0004019D"/>
    <w:rsid w:val="00041A65"/>
    <w:rsid w:val="00042798"/>
    <w:rsid w:val="000438E0"/>
    <w:rsid w:val="00043AF2"/>
    <w:rsid w:val="00044F8D"/>
    <w:rsid w:val="00046E70"/>
    <w:rsid w:val="00046EC1"/>
    <w:rsid w:val="00052ACC"/>
    <w:rsid w:val="0005360E"/>
    <w:rsid w:val="00053670"/>
    <w:rsid w:val="00054B9E"/>
    <w:rsid w:val="0005556D"/>
    <w:rsid w:val="00055DCC"/>
    <w:rsid w:val="0005679C"/>
    <w:rsid w:val="0005706E"/>
    <w:rsid w:val="000600A4"/>
    <w:rsid w:val="000630EA"/>
    <w:rsid w:val="00063D6A"/>
    <w:rsid w:val="0006445C"/>
    <w:rsid w:val="00064C14"/>
    <w:rsid w:val="00066E94"/>
    <w:rsid w:val="00067072"/>
    <w:rsid w:val="000707AD"/>
    <w:rsid w:val="00074CEC"/>
    <w:rsid w:val="000771C3"/>
    <w:rsid w:val="00081218"/>
    <w:rsid w:val="00082E56"/>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607"/>
    <w:rsid w:val="000A6F26"/>
    <w:rsid w:val="000B345B"/>
    <w:rsid w:val="000B512D"/>
    <w:rsid w:val="000B6824"/>
    <w:rsid w:val="000C0612"/>
    <w:rsid w:val="000C1944"/>
    <w:rsid w:val="000C216B"/>
    <w:rsid w:val="000C3A22"/>
    <w:rsid w:val="000C46C1"/>
    <w:rsid w:val="000C4C4D"/>
    <w:rsid w:val="000C5487"/>
    <w:rsid w:val="000C600C"/>
    <w:rsid w:val="000C6104"/>
    <w:rsid w:val="000C6CD2"/>
    <w:rsid w:val="000D24E2"/>
    <w:rsid w:val="000D2FFB"/>
    <w:rsid w:val="000D35D7"/>
    <w:rsid w:val="000D43F4"/>
    <w:rsid w:val="000D5861"/>
    <w:rsid w:val="000D598F"/>
    <w:rsid w:val="000E4EF8"/>
    <w:rsid w:val="000E50B9"/>
    <w:rsid w:val="000E5209"/>
    <w:rsid w:val="000E6592"/>
    <w:rsid w:val="000E65C2"/>
    <w:rsid w:val="000E7075"/>
    <w:rsid w:val="000F22A0"/>
    <w:rsid w:val="000F2DCC"/>
    <w:rsid w:val="000F4FB7"/>
    <w:rsid w:val="000F504F"/>
    <w:rsid w:val="000F51C0"/>
    <w:rsid w:val="000F58D7"/>
    <w:rsid w:val="000F7322"/>
    <w:rsid w:val="000F785C"/>
    <w:rsid w:val="000F7F6B"/>
    <w:rsid w:val="00102955"/>
    <w:rsid w:val="001030E2"/>
    <w:rsid w:val="00103ADE"/>
    <w:rsid w:val="001042A2"/>
    <w:rsid w:val="001053A6"/>
    <w:rsid w:val="001140B1"/>
    <w:rsid w:val="0011457F"/>
    <w:rsid w:val="001164E7"/>
    <w:rsid w:val="001175A0"/>
    <w:rsid w:val="0011771D"/>
    <w:rsid w:val="00117825"/>
    <w:rsid w:val="00117C84"/>
    <w:rsid w:val="00120E8A"/>
    <w:rsid w:val="0012343B"/>
    <w:rsid w:val="00123A6A"/>
    <w:rsid w:val="001277FA"/>
    <w:rsid w:val="00127950"/>
    <w:rsid w:val="00130DB6"/>
    <w:rsid w:val="0013220A"/>
    <w:rsid w:val="001334A7"/>
    <w:rsid w:val="001366F7"/>
    <w:rsid w:val="001369F6"/>
    <w:rsid w:val="001401D1"/>
    <w:rsid w:val="00140AE4"/>
    <w:rsid w:val="0014136C"/>
    <w:rsid w:val="00141498"/>
    <w:rsid w:val="0014315C"/>
    <w:rsid w:val="001447C9"/>
    <w:rsid w:val="001455B4"/>
    <w:rsid w:val="00145BE8"/>
    <w:rsid w:val="00152B82"/>
    <w:rsid w:val="00152E17"/>
    <w:rsid w:val="00153DF2"/>
    <w:rsid w:val="00153DFD"/>
    <w:rsid w:val="00157411"/>
    <w:rsid w:val="00157E4D"/>
    <w:rsid w:val="00161C5F"/>
    <w:rsid w:val="00163958"/>
    <w:rsid w:val="00163C43"/>
    <w:rsid w:val="00163E3A"/>
    <w:rsid w:val="001645E4"/>
    <w:rsid w:val="00164C6C"/>
    <w:rsid w:val="00165036"/>
    <w:rsid w:val="001652FA"/>
    <w:rsid w:val="001660D8"/>
    <w:rsid w:val="00166848"/>
    <w:rsid w:val="00166EF0"/>
    <w:rsid w:val="00167C34"/>
    <w:rsid w:val="00170CD6"/>
    <w:rsid w:val="0017178D"/>
    <w:rsid w:val="00173624"/>
    <w:rsid w:val="00174EE5"/>
    <w:rsid w:val="00176371"/>
    <w:rsid w:val="00176496"/>
    <w:rsid w:val="001767AB"/>
    <w:rsid w:val="00176CE4"/>
    <w:rsid w:val="00177052"/>
    <w:rsid w:val="00180304"/>
    <w:rsid w:val="00183086"/>
    <w:rsid w:val="0018415A"/>
    <w:rsid w:val="00185634"/>
    <w:rsid w:val="0019297F"/>
    <w:rsid w:val="00194A42"/>
    <w:rsid w:val="001964C6"/>
    <w:rsid w:val="00196E29"/>
    <w:rsid w:val="001A040E"/>
    <w:rsid w:val="001A27EA"/>
    <w:rsid w:val="001A4762"/>
    <w:rsid w:val="001A585E"/>
    <w:rsid w:val="001A671C"/>
    <w:rsid w:val="001A74B5"/>
    <w:rsid w:val="001B0350"/>
    <w:rsid w:val="001B1525"/>
    <w:rsid w:val="001B61CA"/>
    <w:rsid w:val="001C1612"/>
    <w:rsid w:val="001C3113"/>
    <w:rsid w:val="001C34AE"/>
    <w:rsid w:val="001C4B12"/>
    <w:rsid w:val="001C53EA"/>
    <w:rsid w:val="001D0BE9"/>
    <w:rsid w:val="001D308C"/>
    <w:rsid w:val="001D3FCD"/>
    <w:rsid w:val="001D4C5A"/>
    <w:rsid w:val="001D59E7"/>
    <w:rsid w:val="001D7DDA"/>
    <w:rsid w:val="001E130B"/>
    <w:rsid w:val="001E2099"/>
    <w:rsid w:val="001E275B"/>
    <w:rsid w:val="001E27E0"/>
    <w:rsid w:val="001E3616"/>
    <w:rsid w:val="001E3C31"/>
    <w:rsid w:val="001F080B"/>
    <w:rsid w:val="001F42FD"/>
    <w:rsid w:val="001F532D"/>
    <w:rsid w:val="001F6735"/>
    <w:rsid w:val="001F73F8"/>
    <w:rsid w:val="001F7E2A"/>
    <w:rsid w:val="0020127D"/>
    <w:rsid w:val="00202971"/>
    <w:rsid w:val="00205322"/>
    <w:rsid w:val="00206259"/>
    <w:rsid w:val="00211192"/>
    <w:rsid w:val="002150C0"/>
    <w:rsid w:val="00215B4B"/>
    <w:rsid w:val="00215C0C"/>
    <w:rsid w:val="00217CD0"/>
    <w:rsid w:val="00220F13"/>
    <w:rsid w:val="00222B41"/>
    <w:rsid w:val="002239D1"/>
    <w:rsid w:val="002239E2"/>
    <w:rsid w:val="002260BF"/>
    <w:rsid w:val="002277AA"/>
    <w:rsid w:val="00227B9F"/>
    <w:rsid w:val="002300DA"/>
    <w:rsid w:val="00230E2F"/>
    <w:rsid w:val="002337F7"/>
    <w:rsid w:val="00234FE9"/>
    <w:rsid w:val="0024089A"/>
    <w:rsid w:val="00241E81"/>
    <w:rsid w:val="00242177"/>
    <w:rsid w:val="0024761D"/>
    <w:rsid w:val="002509D8"/>
    <w:rsid w:val="002519C7"/>
    <w:rsid w:val="00253B31"/>
    <w:rsid w:val="00255D8E"/>
    <w:rsid w:val="00261495"/>
    <w:rsid w:val="002617C9"/>
    <w:rsid w:val="002628A3"/>
    <w:rsid w:val="00263CF8"/>
    <w:rsid w:val="00266010"/>
    <w:rsid w:val="002662CE"/>
    <w:rsid w:val="00272F96"/>
    <w:rsid w:val="002733D4"/>
    <w:rsid w:val="0027491E"/>
    <w:rsid w:val="002749B2"/>
    <w:rsid w:val="00276FF6"/>
    <w:rsid w:val="002804CA"/>
    <w:rsid w:val="00282A69"/>
    <w:rsid w:val="00282B5B"/>
    <w:rsid w:val="002863A3"/>
    <w:rsid w:val="00286A1A"/>
    <w:rsid w:val="002901AB"/>
    <w:rsid w:val="00290412"/>
    <w:rsid w:val="00291D82"/>
    <w:rsid w:val="002924F9"/>
    <w:rsid w:val="0029575D"/>
    <w:rsid w:val="002A03BF"/>
    <w:rsid w:val="002A3174"/>
    <w:rsid w:val="002A40A7"/>
    <w:rsid w:val="002A431F"/>
    <w:rsid w:val="002A5D5E"/>
    <w:rsid w:val="002A5DBB"/>
    <w:rsid w:val="002A7E58"/>
    <w:rsid w:val="002A7FB3"/>
    <w:rsid w:val="002B15AC"/>
    <w:rsid w:val="002B1AEC"/>
    <w:rsid w:val="002B3F53"/>
    <w:rsid w:val="002B4341"/>
    <w:rsid w:val="002B5408"/>
    <w:rsid w:val="002B6229"/>
    <w:rsid w:val="002C15C4"/>
    <w:rsid w:val="002C36C2"/>
    <w:rsid w:val="002C37D5"/>
    <w:rsid w:val="002C4016"/>
    <w:rsid w:val="002C4CFB"/>
    <w:rsid w:val="002C5BB8"/>
    <w:rsid w:val="002C5C2D"/>
    <w:rsid w:val="002C636A"/>
    <w:rsid w:val="002C7437"/>
    <w:rsid w:val="002D109F"/>
    <w:rsid w:val="002D35C9"/>
    <w:rsid w:val="002D3617"/>
    <w:rsid w:val="002D3E6A"/>
    <w:rsid w:val="002D4F8A"/>
    <w:rsid w:val="002D74A4"/>
    <w:rsid w:val="002E0B56"/>
    <w:rsid w:val="002E2D9B"/>
    <w:rsid w:val="002E5475"/>
    <w:rsid w:val="002E5A0C"/>
    <w:rsid w:val="002E5F90"/>
    <w:rsid w:val="002E637E"/>
    <w:rsid w:val="002E6858"/>
    <w:rsid w:val="002E7A21"/>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EF0"/>
    <w:rsid w:val="00304BDE"/>
    <w:rsid w:val="00305602"/>
    <w:rsid w:val="00305DE0"/>
    <w:rsid w:val="0030727E"/>
    <w:rsid w:val="00313773"/>
    <w:rsid w:val="00313AD9"/>
    <w:rsid w:val="00313D16"/>
    <w:rsid w:val="00314809"/>
    <w:rsid w:val="00315066"/>
    <w:rsid w:val="00315C20"/>
    <w:rsid w:val="00317C7F"/>
    <w:rsid w:val="00320CAE"/>
    <w:rsid w:val="00322CF7"/>
    <w:rsid w:val="003276E2"/>
    <w:rsid w:val="00331622"/>
    <w:rsid w:val="003317E3"/>
    <w:rsid w:val="0033281C"/>
    <w:rsid w:val="00332D42"/>
    <w:rsid w:val="00333D5B"/>
    <w:rsid w:val="00334734"/>
    <w:rsid w:val="00334DC2"/>
    <w:rsid w:val="0033576B"/>
    <w:rsid w:val="003405B7"/>
    <w:rsid w:val="003409CF"/>
    <w:rsid w:val="00340F85"/>
    <w:rsid w:val="00343B5D"/>
    <w:rsid w:val="0034553B"/>
    <w:rsid w:val="00345FE9"/>
    <w:rsid w:val="003503C4"/>
    <w:rsid w:val="00350FBC"/>
    <w:rsid w:val="00351908"/>
    <w:rsid w:val="0035204B"/>
    <w:rsid w:val="00352086"/>
    <w:rsid w:val="003529BD"/>
    <w:rsid w:val="003557F6"/>
    <w:rsid w:val="003627EF"/>
    <w:rsid w:val="003634E2"/>
    <w:rsid w:val="00363A78"/>
    <w:rsid w:val="003643F8"/>
    <w:rsid w:val="00366F67"/>
    <w:rsid w:val="0037065F"/>
    <w:rsid w:val="003720D1"/>
    <w:rsid w:val="0037258D"/>
    <w:rsid w:val="0037266D"/>
    <w:rsid w:val="003753CA"/>
    <w:rsid w:val="00375C1F"/>
    <w:rsid w:val="00380AE0"/>
    <w:rsid w:val="003813C9"/>
    <w:rsid w:val="003821A4"/>
    <w:rsid w:val="00384A17"/>
    <w:rsid w:val="003851CA"/>
    <w:rsid w:val="0038541D"/>
    <w:rsid w:val="00387508"/>
    <w:rsid w:val="00391906"/>
    <w:rsid w:val="0039193E"/>
    <w:rsid w:val="00391AC5"/>
    <w:rsid w:val="003933F1"/>
    <w:rsid w:val="00395C77"/>
    <w:rsid w:val="00396782"/>
    <w:rsid w:val="00396A19"/>
    <w:rsid w:val="00396D4B"/>
    <w:rsid w:val="00396FEB"/>
    <w:rsid w:val="003A0AD5"/>
    <w:rsid w:val="003A0F24"/>
    <w:rsid w:val="003A11F6"/>
    <w:rsid w:val="003A1352"/>
    <w:rsid w:val="003A1EED"/>
    <w:rsid w:val="003A2742"/>
    <w:rsid w:val="003A2EE6"/>
    <w:rsid w:val="003A3310"/>
    <w:rsid w:val="003A420A"/>
    <w:rsid w:val="003A519F"/>
    <w:rsid w:val="003A6927"/>
    <w:rsid w:val="003A6F46"/>
    <w:rsid w:val="003B1113"/>
    <w:rsid w:val="003B1C09"/>
    <w:rsid w:val="003B3197"/>
    <w:rsid w:val="003B47ED"/>
    <w:rsid w:val="003B5BAE"/>
    <w:rsid w:val="003C193E"/>
    <w:rsid w:val="003C54CC"/>
    <w:rsid w:val="003C562C"/>
    <w:rsid w:val="003C6911"/>
    <w:rsid w:val="003C735C"/>
    <w:rsid w:val="003C7925"/>
    <w:rsid w:val="003D0C02"/>
    <w:rsid w:val="003D471D"/>
    <w:rsid w:val="003D645F"/>
    <w:rsid w:val="003E10DC"/>
    <w:rsid w:val="003E21E9"/>
    <w:rsid w:val="003E239D"/>
    <w:rsid w:val="003E4FCA"/>
    <w:rsid w:val="003E4FD3"/>
    <w:rsid w:val="003E5276"/>
    <w:rsid w:val="003F097C"/>
    <w:rsid w:val="003F16AA"/>
    <w:rsid w:val="003F2293"/>
    <w:rsid w:val="003F4AB7"/>
    <w:rsid w:val="003F5347"/>
    <w:rsid w:val="003F7954"/>
    <w:rsid w:val="00402656"/>
    <w:rsid w:val="00406247"/>
    <w:rsid w:val="00406E9B"/>
    <w:rsid w:val="00407685"/>
    <w:rsid w:val="00407B1E"/>
    <w:rsid w:val="0041043C"/>
    <w:rsid w:val="00416785"/>
    <w:rsid w:val="0041746D"/>
    <w:rsid w:val="00417601"/>
    <w:rsid w:val="00417A84"/>
    <w:rsid w:val="00420D73"/>
    <w:rsid w:val="00422186"/>
    <w:rsid w:val="0042521E"/>
    <w:rsid w:val="0042651B"/>
    <w:rsid w:val="004301DE"/>
    <w:rsid w:val="0043065A"/>
    <w:rsid w:val="004318CA"/>
    <w:rsid w:val="00431B46"/>
    <w:rsid w:val="00431D3C"/>
    <w:rsid w:val="00433F20"/>
    <w:rsid w:val="00436FE4"/>
    <w:rsid w:val="0044070C"/>
    <w:rsid w:val="004408D1"/>
    <w:rsid w:val="004428DE"/>
    <w:rsid w:val="00444241"/>
    <w:rsid w:val="0044553B"/>
    <w:rsid w:val="0044653C"/>
    <w:rsid w:val="00446894"/>
    <w:rsid w:val="0044698D"/>
    <w:rsid w:val="00446BAA"/>
    <w:rsid w:val="00446F38"/>
    <w:rsid w:val="004508B8"/>
    <w:rsid w:val="00451DFB"/>
    <w:rsid w:val="0045228D"/>
    <w:rsid w:val="00452D85"/>
    <w:rsid w:val="00453286"/>
    <w:rsid w:val="00453D6C"/>
    <w:rsid w:val="00454AF2"/>
    <w:rsid w:val="004559D0"/>
    <w:rsid w:val="00456C5B"/>
    <w:rsid w:val="0045733E"/>
    <w:rsid w:val="004573FA"/>
    <w:rsid w:val="00463942"/>
    <w:rsid w:val="00464E35"/>
    <w:rsid w:val="00465373"/>
    <w:rsid w:val="004654BC"/>
    <w:rsid w:val="004654CB"/>
    <w:rsid w:val="00466B93"/>
    <w:rsid w:val="004702C2"/>
    <w:rsid w:val="004729EF"/>
    <w:rsid w:val="004731FE"/>
    <w:rsid w:val="00476B4B"/>
    <w:rsid w:val="0048145B"/>
    <w:rsid w:val="00481634"/>
    <w:rsid w:val="00481B43"/>
    <w:rsid w:val="0048347E"/>
    <w:rsid w:val="00484022"/>
    <w:rsid w:val="0048570C"/>
    <w:rsid w:val="00486487"/>
    <w:rsid w:val="0048653D"/>
    <w:rsid w:val="0048763A"/>
    <w:rsid w:val="00490561"/>
    <w:rsid w:val="00492181"/>
    <w:rsid w:val="00492CAD"/>
    <w:rsid w:val="004945B1"/>
    <w:rsid w:val="00494A92"/>
    <w:rsid w:val="00495944"/>
    <w:rsid w:val="00495A57"/>
    <w:rsid w:val="00496247"/>
    <w:rsid w:val="004A006D"/>
    <w:rsid w:val="004A15E7"/>
    <w:rsid w:val="004A5C0E"/>
    <w:rsid w:val="004A6BE0"/>
    <w:rsid w:val="004A7965"/>
    <w:rsid w:val="004B05AC"/>
    <w:rsid w:val="004B27B7"/>
    <w:rsid w:val="004B37BB"/>
    <w:rsid w:val="004B5F93"/>
    <w:rsid w:val="004B6616"/>
    <w:rsid w:val="004B7DA7"/>
    <w:rsid w:val="004C047C"/>
    <w:rsid w:val="004C1572"/>
    <w:rsid w:val="004C32AB"/>
    <w:rsid w:val="004C35CF"/>
    <w:rsid w:val="004D4385"/>
    <w:rsid w:val="004D578F"/>
    <w:rsid w:val="004D58FF"/>
    <w:rsid w:val="004D59E5"/>
    <w:rsid w:val="004D76CF"/>
    <w:rsid w:val="004E0E27"/>
    <w:rsid w:val="004E26D6"/>
    <w:rsid w:val="004E30CB"/>
    <w:rsid w:val="004E3388"/>
    <w:rsid w:val="004E5051"/>
    <w:rsid w:val="004E5664"/>
    <w:rsid w:val="004E6534"/>
    <w:rsid w:val="004E655E"/>
    <w:rsid w:val="004E7C87"/>
    <w:rsid w:val="004F004C"/>
    <w:rsid w:val="004F09C8"/>
    <w:rsid w:val="004F2E33"/>
    <w:rsid w:val="004F30B1"/>
    <w:rsid w:val="004F47F5"/>
    <w:rsid w:val="004F7230"/>
    <w:rsid w:val="00500B0A"/>
    <w:rsid w:val="0050203F"/>
    <w:rsid w:val="00503202"/>
    <w:rsid w:val="00504167"/>
    <w:rsid w:val="00504641"/>
    <w:rsid w:val="0050481A"/>
    <w:rsid w:val="0051054E"/>
    <w:rsid w:val="00510938"/>
    <w:rsid w:val="00513789"/>
    <w:rsid w:val="00514A5F"/>
    <w:rsid w:val="0051511D"/>
    <w:rsid w:val="0051721B"/>
    <w:rsid w:val="00520474"/>
    <w:rsid w:val="005245D8"/>
    <w:rsid w:val="0052543C"/>
    <w:rsid w:val="00525D0D"/>
    <w:rsid w:val="00527981"/>
    <w:rsid w:val="00531476"/>
    <w:rsid w:val="00531951"/>
    <w:rsid w:val="00532BE2"/>
    <w:rsid w:val="00533E6F"/>
    <w:rsid w:val="00536865"/>
    <w:rsid w:val="00541AC2"/>
    <w:rsid w:val="00542F50"/>
    <w:rsid w:val="0054377D"/>
    <w:rsid w:val="005439BB"/>
    <w:rsid w:val="00544E58"/>
    <w:rsid w:val="00546AA2"/>
    <w:rsid w:val="00547EED"/>
    <w:rsid w:val="00550032"/>
    <w:rsid w:val="0055515C"/>
    <w:rsid w:val="00555635"/>
    <w:rsid w:val="0055771C"/>
    <w:rsid w:val="00557DF7"/>
    <w:rsid w:val="00560112"/>
    <w:rsid w:val="0056072D"/>
    <w:rsid w:val="00561353"/>
    <w:rsid w:val="0056261E"/>
    <w:rsid w:val="005631E5"/>
    <w:rsid w:val="005706E1"/>
    <w:rsid w:val="005707D7"/>
    <w:rsid w:val="00572450"/>
    <w:rsid w:val="00572794"/>
    <w:rsid w:val="005776B3"/>
    <w:rsid w:val="00577B25"/>
    <w:rsid w:val="00577FA3"/>
    <w:rsid w:val="005800AE"/>
    <w:rsid w:val="005818F2"/>
    <w:rsid w:val="0058467B"/>
    <w:rsid w:val="00584754"/>
    <w:rsid w:val="005847B4"/>
    <w:rsid w:val="00587B31"/>
    <w:rsid w:val="00591874"/>
    <w:rsid w:val="00591995"/>
    <w:rsid w:val="00591A9A"/>
    <w:rsid w:val="00591AFC"/>
    <w:rsid w:val="00593A13"/>
    <w:rsid w:val="005942C9"/>
    <w:rsid w:val="00594C6B"/>
    <w:rsid w:val="00595FF1"/>
    <w:rsid w:val="0059699B"/>
    <w:rsid w:val="00596B55"/>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3EEC"/>
    <w:rsid w:val="005C5ADE"/>
    <w:rsid w:val="005C5C1D"/>
    <w:rsid w:val="005C6038"/>
    <w:rsid w:val="005C611C"/>
    <w:rsid w:val="005C7591"/>
    <w:rsid w:val="005C7BD4"/>
    <w:rsid w:val="005D0855"/>
    <w:rsid w:val="005D0FDD"/>
    <w:rsid w:val="005D13C0"/>
    <w:rsid w:val="005E0A93"/>
    <w:rsid w:val="005E0E1D"/>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0F9"/>
    <w:rsid w:val="006069F4"/>
    <w:rsid w:val="006075F1"/>
    <w:rsid w:val="00610C89"/>
    <w:rsid w:val="00611BF1"/>
    <w:rsid w:val="0061579B"/>
    <w:rsid w:val="00615A41"/>
    <w:rsid w:val="00615F56"/>
    <w:rsid w:val="00617A40"/>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BD9"/>
    <w:rsid w:val="00634D66"/>
    <w:rsid w:val="006361FB"/>
    <w:rsid w:val="006401AA"/>
    <w:rsid w:val="00640FA0"/>
    <w:rsid w:val="006424C6"/>
    <w:rsid w:val="00642581"/>
    <w:rsid w:val="0064570B"/>
    <w:rsid w:val="00646900"/>
    <w:rsid w:val="0065067B"/>
    <w:rsid w:val="006527BC"/>
    <w:rsid w:val="006535CC"/>
    <w:rsid w:val="00653D64"/>
    <w:rsid w:val="0065408D"/>
    <w:rsid w:val="006555CE"/>
    <w:rsid w:val="0065614D"/>
    <w:rsid w:val="006570C0"/>
    <w:rsid w:val="00657778"/>
    <w:rsid w:val="00657F99"/>
    <w:rsid w:val="006608EA"/>
    <w:rsid w:val="00661B5D"/>
    <w:rsid w:val="00664290"/>
    <w:rsid w:val="006651B0"/>
    <w:rsid w:val="006652A5"/>
    <w:rsid w:val="006679C0"/>
    <w:rsid w:val="0067386F"/>
    <w:rsid w:val="00673B49"/>
    <w:rsid w:val="00675B3E"/>
    <w:rsid w:val="00675E96"/>
    <w:rsid w:val="0067692D"/>
    <w:rsid w:val="00676E47"/>
    <w:rsid w:val="0067706A"/>
    <w:rsid w:val="00680759"/>
    <w:rsid w:val="00681096"/>
    <w:rsid w:val="00682298"/>
    <w:rsid w:val="0068392E"/>
    <w:rsid w:val="0068550A"/>
    <w:rsid w:val="00686566"/>
    <w:rsid w:val="0068710D"/>
    <w:rsid w:val="006942DE"/>
    <w:rsid w:val="00695773"/>
    <w:rsid w:val="006959F4"/>
    <w:rsid w:val="00695F4B"/>
    <w:rsid w:val="00696055"/>
    <w:rsid w:val="00696C4B"/>
    <w:rsid w:val="006A2144"/>
    <w:rsid w:val="006A5005"/>
    <w:rsid w:val="006A770B"/>
    <w:rsid w:val="006A78AB"/>
    <w:rsid w:val="006B11B9"/>
    <w:rsid w:val="006B2BFD"/>
    <w:rsid w:val="006B2F59"/>
    <w:rsid w:val="006B3157"/>
    <w:rsid w:val="006B3E7B"/>
    <w:rsid w:val="006B44DE"/>
    <w:rsid w:val="006B6602"/>
    <w:rsid w:val="006B68A9"/>
    <w:rsid w:val="006B68BB"/>
    <w:rsid w:val="006C2AFB"/>
    <w:rsid w:val="006C5BED"/>
    <w:rsid w:val="006C63FA"/>
    <w:rsid w:val="006C79CC"/>
    <w:rsid w:val="006C7C94"/>
    <w:rsid w:val="006D02E7"/>
    <w:rsid w:val="006D267E"/>
    <w:rsid w:val="006D2F82"/>
    <w:rsid w:val="006D419D"/>
    <w:rsid w:val="006D471A"/>
    <w:rsid w:val="006D4F49"/>
    <w:rsid w:val="006D5130"/>
    <w:rsid w:val="006E381A"/>
    <w:rsid w:val="006E409B"/>
    <w:rsid w:val="006E492C"/>
    <w:rsid w:val="006E56D5"/>
    <w:rsid w:val="006E5A5A"/>
    <w:rsid w:val="006F05F7"/>
    <w:rsid w:val="006F2A5C"/>
    <w:rsid w:val="006F31E9"/>
    <w:rsid w:val="006F3449"/>
    <w:rsid w:val="006F4431"/>
    <w:rsid w:val="006F72D5"/>
    <w:rsid w:val="006F72F6"/>
    <w:rsid w:val="00700CD1"/>
    <w:rsid w:val="007012CD"/>
    <w:rsid w:val="00702B90"/>
    <w:rsid w:val="007037FC"/>
    <w:rsid w:val="0070447C"/>
    <w:rsid w:val="0070498A"/>
    <w:rsid w:val="00706830"/>
    <w:rsid w:val="00706D14"/>
    <w:rsid w:val="00711028"/>
    <w:rsid w:val="00711C5C"/>
    <w:rsid w:val="00713CDF"/>
    <w:rsid w:val="00714208"/>
    <w:rsid w:val="0071444C"/>
    <w:rsid w:val="007153CF"/>
    <w:rsid w:val="00715DF8"/>
    <w:rsid w:val="0071629F"/>
    <w:rsid w:val="00716683"/>
    <w:rsid w:val="00717015"/>
    <w:rsid w:val="00720231"/>
    <w:rsid w:val="00720CE7"/>
    <w:rsid w:val="00720EE0"/>
    <w:rsid w:val="0072125E"/>
    <w:rsid w:val="00721DCF"/>
    <w:rsid w:val="0072286D"/>
    <w:rsid w:val="00724E82"/>
    <w:rsid w:val="0072584B"/>
    <w:rsid w:val="007264C2"/>
    <w:rsid w:val="00727CFC"/>
    <w:rsid w:val="00730673"/>
    <w:rsid w:val="00730741"/>
    <w:rsid w:val="00731300"/>
    <w:rsid w:val="00734A39"/>
    <w:rsid w:val="00737944"/>
    <w:rsid w:val="007403F3"/>
    <w:rsid w:val="007453DB"/>
    <w:rsid w:val="00745D0B"/>
    <w:rsid w:val="00746683"/>
    <w:rsid w:val="00747A13"/>
    <w:rsid w:val="00752F91"/>
    <w:rsid w:val="007571BD"/>
    <w:rsid w:val="00762B16"/>
    <w:rsid w:val="00764DDF"/>
    <w:rsid w:val="00764E50"/>
    <w:rsid w:val="00765D18"/>
    <w:rsid w:val="00766275"/>
    <w:rsid w:val="00766629"/>
    <w:rsid w:val="00766EC1"/>
    <w:rsid w:val="00770305"/>
    <w:rsid w:val="0077075F"/>
    <w:rsid w:val="0077403A"/>
    <w:rsid w:val="0078257B"/>
    <w:rsid w:val="00782A64"/>
    <w:rsid w:val="0078436A"/>
    <w:rsid w:val="0078446D"/>
    <w:rsid w:val="00785C53"/>
    <w:rsid w:val="00786908"/>
    <w:rsid w:val="0078717C"/>
    <w:rsid w:val="007907A9"/>
    <w:rsid w:val="007918C5"/>
    <w:rsid w:val="00792482"/>
    <w:rsid w:val="007934C2"/>
    <w:rsid w:val="00795081"/>
    <w:rsid w:val="00796100"/>
    <w:rsid w:val="00796AB0"/>
    <w:rsid w:val="007A016B"/>
    <w:rsid w:val="007A040B"/>
    <w:rsid w:val="007A0978"/>
    <w:rsid w:val="007A29B5"/>
    <w:rsid w:val="007A29D7"/>
    <w:rsid w:val="007A4006"/>
    <w:rsid w:val="007A41C8"/>
    <w:rsid w:val="007A508F"/>
    <w:rsid w:val="007A64E8"/>
    <w:rsid w:val="007A6D32"/>
    <w:rsid w:val="007A7E5E"/>
    <w:rsid w:val="007A7FCE"/>
    <w:rsid w:val="007B1EAD"/>
    <w:rsid w:val="007B2A3D"/>
    <w:rsid w:val="007B2C1F"/>
    <w:rsid w:val="007B4875"/>
    <w:rsid w:val="007B5970"/>
    <w:rsid w:val="007B59A2"/>
    <w:rsid w:val="007B60A5"/>
    <w:rsid w:val="007B7E26"/>
    <w:rsid w:val="007C03F8"/>
    <w:rsid w:val="007C24BE"/>
    <w:rsid w:val="007C3917"/>
    <w:rsid w:val="007C3DE6"/>
    <w:rsid w:val="007C4CDF"/>
    <w:rsid w:val="007C4DC2"/>
    <w:rsid w:val="007C6683"/>
    <w:rsid w:val="007C66D0"/>
    <w:rsid w:val="007C74B8"/>
    <w:rsid w:val="007C74EA"/>
    <w:rsid w:val="007C753F"/>
    <w:rsid w:val="007C7CFE"/>
    <w:rsid w:val="007D056B"/>
    <w:rsid w:val="007D0D62"/>
    <w:rsid w:val="007D21B4"/>
    <w:rsid w:val="007D32DA"/>
    <w:rsid w:val="007D38B5"/>
    <w:rsid w:val="007D544F"/>
    <w:rsid w:val="007D5848"/>
    <w:rsid w:val="007D5A56"/>
    <w:rsid w:val="007D6245"/>
    <w:rsid w:val="007E195E"/>
    <w:rsid w:val="007E3897"/>
    <w:rsid w:val="007E5230"/>
    <w:rsid w:val="007E62AD"/>
    <w:rsid w:val="007E6927"/>
    <w:rsid w:val="007E7842"/>
    <w:rsid w:val="007F12AD"/>
    <w:rsid w:val="007F19DB"/>
    <w:rsid w:val="007F2E8A"/>
    <w:rsid w:val="007F3575"/>
    <w:rsid w:val="007F457F"/>
    <w:rsid w:val="007F4FDC"/>
    <w:rsid w:val="007F56C2"/>
    <w:rsid w:val="007F5D5F"/>
    <w:rsid w:val="007F7C32"/>
    <w:rsid w:val="00803CD0"/>
    <w:rsid w:val="0080434B"/>
    <w:rsid w:val="00804849"/>
    <w:rsid w:val="00804E53"/>
    <w:rsid w:val="008073A4"/>
    <w:rsid w:val="00807AAA"/>
    <w:rsid w:val="00807D66"/>
    <w:rsid w:val="00810BD2"/>
    <w:rsid w:val="0081116D"/>
    <w:rsid w:val="008113D6"/>
    <w:rsid w:val="00811502"/>
    <w:rsid w:val="00812124"/>
    <w:rsid w:val="00813870"/>
    <w:rsid w:val="00815139"/>
    <w:rsid w:val="00815DAB"/>
    <w:rsid w:val="00820855"/>
    <w:rsid w:val="0082282A"/>
    <w:rsid w:val="0082555C"/>
    <w:rsid w:val="00825ED8"/>
    <w:rsid w:val="00835726"/>
    <w:rsid w:val="00841902"/>
    <w:rsid w:val="008423C1"/>
    <w:rsid w:val="0084566C"/>
    <w:rsid w:val="008463DA"/>
    <w:rsid w:val="00846BA7"/>
    <w:rsid w:val="0084703B"/>
    <w:rsid w:val="0084712E"/>
    <w:rsid w:val="0085082A"/>
    <w:rsid w:val="00853AB1"/>
    <w:rsid w:val="0085425D"/>
    <w:rsid w:val="00854B30"/>
    <w:rsid w:val="008551DD"/>
    <w:rsid w:val="00856921"/>
    <w:rsid w:val="00860235"/>
    <w:rsid w:val="0086074F"/>
    <w:rsid w:val="008612D6"/>
    <w:rsid w:val="00863503"/>
    <w:rsid w:val="0086499E"/>
    <w:rsid w:val="0086626F"/>
    <w:rsid w:val="008663D3"/>
    <w:rsid w:val="008722CE"/>
    <w:rsid w:val="0087264B"/>
    <w:rsid w:val="00873093"/>
    <w:rsid w:val="00874A7F"/>
    <w:rsid w:val="00876465"/>
    <w:rsid w:val="00880BCB"/>
    <w:rsid w:val="00880D19"/>
    <w:rsid w:val="0088213D"/>
    <w:rsid w:val="00882746"/>
    <w:rsid w:val="00885657"/>
    <w:rsid w:val="008906B0"/>
    <w:rsid w:val="00891A35"/>
    <w:rsid w:val="00892E93"/>
    <w:rsid w:val="00893F1F"/>
    <w:rsid w:val="008945C3"/>
    <w:rsid w:val="00895C67"/>
    <w:rsid w:val="00895F0E"/>
    <w:rsid w:val="0089673D"/>
    <w:rsid w:val="00896877"/>
    <w:rsid w:val="00897EB1"/>
    <w:rsid w:val="008A2C68"/>
    <w:rsid w:val="008B141F"/>
    <w:rsid w:val="008B18D9"/>
    <w:rsid w:val="008B273D"/>
    <w:rsid w:val="008B2F8C"/>
    <w:rsid w:val="008B3262"/>
    <w:rsid w:val="008B3AB6"/>
    <w:rsid w:val="008B4D33"/>
    <w:rsid w:val="008B5145"/>
    <w:rsid w:val="008B550C"/>
    <w:rsid w:val="008B6305"/>
    <w:rsid w:val="008B7BC8"/>
    <w:rsid w:val="008C12B2"/>
    <w:rsid w:val="008C3882"/>
    <w:rsid w:val="008C3B6A"/>
    <w:rsid w:val="008C67BD"/>
    <w:rsid w:val="008D1239"/>
    <w:rsid w:val="008D54DB"/>
    <w:rsid w:val="008E2622"/>
    <w:rsid w:val="008E2C5C"/>
    <w:rsid w:val="008E3530"/>
    <w:rsid w:val="008E4FCB"/>
    <w:rsid w:val="008E622B"/>
    <w:rsid w:val="008E655B"/>
    <w:rsid w:val="008F0532"/>
    <w:rsid w:val="008F066C"/>
    <w:rsid w:val="008F1507"/>
    <w:rsid w:val="008F198B"/>
    <w:rsid w:val="008F7FF4"/>
    <w:rsid w:val="00903327"/>
    <w:rsid w:val="009033E1"/>
    <w:rsid w:val="00904876"/>
    <w:rsid w:val="00906601"/>
    <w:rsid w:val="0090680C"/>
    <w:rsid w:val="00906E21"/>
    <w:rsid w:val="00907734"/>
    <w:rsid w:val="009077A1"/>
    <w:rsid w:val="00910209"/>
    <w:rsid w:val="00917598"/>
    <w:rsid w:val="009175DC"/>
    <w:rsid w:val="00917DC8"/>
    <w:rsid w:val="009209D1"/>
    <w:rsid w:val="009222AF"/>
    <w:rsid w:val="009258EB"/>
    <w:rsid w:val="009264C7"/>
    <w:rsid w:val="00926F55"/>
    <w:rsid w:val="00927355"/>
    <w:rsid w:val="00927AD8"/>
    <w:rsid w:val="00927F24"/>
    <w:rsid w:val="00931B4D"/>
    <w:rsid w:val="00933578"/>
    <w:rsid w:val="00934843"/>
    <w:rsid w:val="00935F25"/>
    <w:rsid w:val="00937334"/>
    <w:rsid w:val="0094282A"/>
    <w:rsid w:val="00942CBD"/>
    <w:rsid w:val="00943D86"/>
    <w:rsid w:val="00951A21"/>
    <w:rsid w:val="00954629"/>
    <w:rsid w:val="009546E6"/>
    <w:rsid w:val="00954AB8"/>
    <w:rsid w:val="00954CFA"/>
    <w:rsid w:val="009562E2"/>
    <w:rsid w:val="00956DE4"/>
    <w:rsid w:val="00964A89"/>
    <w:rsid w:val="009668B8"/>
    <w:rsid w:val="009679E4"/>
    <w:rsid w:val="009706AB"/>
    <w:rsid w:val="00971E51"/>
    <w:rsid w:val="0097331E"/>
    <w:rsid w:val="0097374F"/>
    <w:rsid w:val="0097384E"/>
    <w:rsid w:val="009738C4"/>
    <w:rsid w:val="00974B8B"/>
    <w:rsid w:val="00975429"/>
    <w:rsid w:val="00976332"/>
    <w:rsid w:val="00976F12"/>
    <w:rsid w:val="00977D1A"/>
    <w:rsid w:val="00977D7C"/>
    <w:rsid w:val="00980649"/>
    <w:rsid w:val="00980C63"/>
    <w:rsid w:val="009817F8"/>
    <w:rsid w:val="00985A1E"/>
    <w:rsid w:val="00985A93"/>
    <w:rsid w:val="00987724"/>
    <w:rsid w:val="009923C8"/>
    <w:rsid w:val="00994264"/>
    <w:rsid w:val="00995C95"/>
    <w:rsid w:val="00997A4E"/>
    <w:rsid w:val="00997F54"/>
    <w:rsid w:val="009A01AF"/>
    <w:rsid w:val="009A0E1A"/>
    <w:rsid w:val="009A0E2B"/>
    <w:rsid w:val="009A2725"/>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4A2C"/>
    <w:rsid w:val="009C54AE"/>
    <w:rsid w:val="009C721A"/>
    <w:rsid w:val="009C7FA7"/>
    <w:rsid w:val="009D078C"/>
    <w:rsid w:val="009D143E"/>
    <w:rsid w:val="009D211C"/>
    <w:rsid w:val="009D2A8B"/>
    <w:rsid w:val="009D3862"/>
    <w:rsid w:val="009D3883"/>
    <w:rsid w:val="009D56B7"/>
    <w:rsid w:val="009D5E95"/>
    <w:rsid w:val="009D6DB8"/>
    <w:rsid w:val="009D7843"/>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AD7"/>
    <w:rsid w:val="00A16A44"/>
    <w:rsid w:val="00A1705B"/>
    <w:rsid w:val="00A1751A"/>
    <w:rsid w:val="00A21305"/>
    <w:rsid w:val="00A21857"/>
    <w:rsid w:val="00A219FB"/>
    <w:rsid w:val="00A245DD"/>
    <w:rsid w:val="00A25A90"/>
    <w:rsid w:val="00A25CDE"/>
    <w:rsid w:val="00A3094F"/>
    <w:rsid w:val="00A32A62"/>
    <w:rsid w:val="00A32D0C"/>
    <w:rsid w:val="00A350E9"/>
    <w:rsid w:val="00A35991"/>
    <w:rsid w:val="00A3612D"/>
    <w:rsid w:val="00A44480"/>
    <w:rsid w:val="00A4577C"/>
    <w:rsid w:val="00A46F5D"/>
    <w:rsid w:val="00A474D2"/>
    <w:rsid w:val="00A474F8"/>
    <w:rsid w:val="00A50539"/>
    <w:rsid w:val="00A50D50"/>
    <w:rsid w:val="00A50DA0"/>
    <w:rsid w:val="00A5117B"/>
    <w:rsid w:val="00A53145"/>
    <w:rsid w:val="00A53E54"/>
    <w:rsid w:val="00A54BEB"/>
    <w:rsid w:val="00A5574A"/>
    <w:rsid w:val="00A5587B"/>
    <w:rsid w:val="00A56FCC"/>
    <w:rsid w:val="00A57582"/>
    <w:rsid w:val="00A61063"/>
    <w:rsid w:val="00A61331"/>
    <w:rsid w:val="00A614BB"/>
    <w:rsid w:val="00A63C29"/>
    <w:rsid w:val="00A63F98"/>
    <w:rsid w:val="00A663F5"/>
    <w:rsid w:val="00A66542"/>
    <w:rsid w:val="00A67884"/>
    <w:rsid w:val="00A70F38"/>
    <w:rsid w:val="00A7397C"/>
    <w:rsid w:val="00A74A33"/>
    <w:rsid w:val="00A75949"/>
    <w:rsid w:val="00A779FB"/>
    <w:rsid w:val="00A80968"/>
    <w:rsid w:val="00A816AA"/>
    <w:rsid w:val="00A82111"/>
    <w:rsid w:val="00A8312D"/>
    <w:rsid w:val="00A83E49"/>
    <w:rsid w:val="00A90563"/>
    <w:rsid w:val="00A9201E"/>
    <w:rsid w:val="00A93DBF"/>
    <w:rsid w:val="00A943AA"/>
    <w:rsid w:val="00A94BF2"/>
    <w:rsid w:val="00A94EC8"/>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82B"/>
    <w:rsid w:val="00AC6CF4"/>
    <w:rsid w:val="00AC7005"/>
    <w:rsid w:val="00AC79C6"/>
    <w:rsid w:val="00AD13D8"/>
    <w:rsid w:val="00AD16C8"/>
    <w:rsid w:val="00AD3CA7"/>
    <w:rsid w:val="00AD4472"/>
    <w:rsid w:val="00AD460D"/>
    <w:rsid w:val="00AD69BF"/>
    <w:rsid w:val="00AD7211"/>
    <w:rsid w:val="00AD747D"/>
    <w:rsid w:val="00AE06DB"/>
    <w:rsid w:val="00AE15B3"/>
    <w:rsid w:val="00AE1E44"/>
    <w:rsid w:val="00AE2EB5"/>
    <w:rsid w:val="00AE32E6"/>
    <w:rsid w:val="00AE67CE"/>
    <w:rsid w:val="00AE7394"/>
    <w:rsid w:val="00AF0D2A"/>
    <w:rsid w:val="00AF3453"/>
    <w:rsid w:val="00AF3856"/>
    <w:rsid w:val="00AF38F4"/>
    <w:rsid w:val="00AF684A"/>
    <w:rsid w:val="00AF6DB2"/>
    <w:rsid w:val="00B0190A"/>
    <w:rsid w:val="00B037C4"/>
    <w:rsid w:val="00B045E1"/>
    <w:rsid w:val="00B04781"/>
    <w:rsid w:val="00B048C0"/>
    <w:rsid w:val="00B04F51"/>
    <w:rsid w:val="00B07AC8"/>
    <w:rsid w:val="00B10606"/>
    <w:rsid w:val="00B11050"/>
    <w:rsid w:val="00B11BF6"/>
    <w:rsid w:val="00B12694"/>
    <w:rsid w:val="00B143BD"/>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E8A"/>
    <w:rsid w:val="00B37147"/>
    <w:rsid w:val="00B408D6"/>
    <w:rsid w:val="00B427F7"/>
    <w:rsid w:val="00B45063"/>
    <w:rsid w:val="00B45B55"/>
    <w:rsid w:val="00B47763"/>
    <w:rsid w:val="00B501EC"/>
    <w:rsid w:val="00B50C54"/>
    <w:rsid w:val="00B510CB"/>
    <w:rsid w:val="00B5120C"/>
    <w:rsid w:val="00B5293E"/>
    <w:rsid w:val="00B533A7"/>
    <w:rsid w:val="00B53626"/>
    <w:rsid w:val="00B549A1"/>
    <w:rsid w:val="00B553F1"/>
    <w:rsid w:val="00B55D27"/>
    <w:rsid w:val="00B55EFA"/>
    <w:rsid w:val="00B56073"/>
    <w:rsid w:val="00B5647A"/>
    <w:rsid w:val="00B57966"/>
    <w:rsid w:val="00B619A3"/>
    <w:rsid w:val="00B621C9"/>
    <w:rsid w:val="00B6421D"/>
    <w:rsid w:val="00B64B70"/>
    <w:rsid w:val="00B65217"/>
    <w:rsid w:val="00B65229"/>
    <w:rsid w:val="00B66140"/>
    <w:rsid w:val="00B67956"/>
    <w:rsid w:val="00B72900"/>
    <w:rsid w:val="00B735BE"/>
    <w:rsid w:val="00B7364A"/>
    <w:rsid w:val="00B75E7C"/>
    <w:rsid w:val="00B80207"/>
    <w:rsid w:val="00B83757"/>
    <w:rsid w:val="00B83DE8"/>
    <w:rsid w:val="00B83E19"/>
    <w:rsid w:val="00B85411"/>
    <w:rsid w:val="00B86B2D"/>
    <w:rsid w:val="00B87415"/>
    <w:rsid w:val="00B87662"/>
    <w:rsid w:val="00B901D2"/>
    <w:rsid w:val="00B929BC"/>
    <w:rsid w:val="00B94B68"/>
    <w:rsid w:val="00B95691"/>
    <w:rsid w:val="00B95E2F"/>
    <w:rsid w:val="00B978BD"/>
    <w:rsid w:val="00B979BA"/>
    <w:rsid w:val="00BA00FF"/>
    <w:rsid w:val="00BA0E38"/>
    <w:rsid w:val="00BA2035"/>
    <w:rsid w:val="00BA43EB"/>
    <w:rsid w:val="00BA5F85"/>
    <w:rsid w:val="00BA75F8"/>
    <w:rsid w:val="00BA767D"/>
    <w:rsid w:val="00BA7EEF"/>
    <w:rsid w:val="00BB0072"/>
    <w:rsid w:val="00BB76F9"/>
    <w:rsid w:val="00BC0036"/>
    <w:rsid w:val="00BC06D9"/>
    <w:rsid w:val="00BC48C0"/>
    <w:rsid w:val="00BC50E0"/>
    <w:rsid w:val="00BC5640"/>
    <w:rsid w:val="00BC5A14"/>
    <w:rsid w:val="00BC6481"/>
    <w:rsid w:val="00BC6B5A"/>
    <w:rsid w:val="00BC7106"/>
    <w:rsid w:val="00BC7D68"/>
    <w:rsid w:val="00BC7EBB"/>
    <w:rsid w:val="00BD0476"/>
    <w:rsid w:val="00BD2FBB"/>
    <w:rsid w:val="00BD323C"/>
    <w:rsid w:val="00BD4C26"/>
    <w:rsid w:val="00BD5771"/>
    <w:rsid w:val="00BD7A06"/>
    <w:rsid w:val="00BD7C9D"/>
    <w:rsid w:val="00BE2852"/>
    <w:rsid w:val="00BE2A83"/>
    <w:rsid w:val="00BE4BC8"/>
    <w:rsid w:val="00BE4D81"/>
    <w:rsid w:val="00BE57AE"/>
    <w:rsid w:val="00BE5C58"/>
    <w:rsid w:val="00BE710E"/>
    <w:rsid w:val="00BF08A2"/>
    <w:rsid w:val="00BF0BA7"/>
    <w:rsid w:val="00BF1437"/>
    <w:rsid w:val="00BF1A30"/>
    <w:rsid w:val="00BF25D3"/>
    <w:rsid w:val="00BF5647"/>
    <w:rsid w:val="00BF728A"/>
    <w:rsid w:val="00C0059E"/>
    <w:rsid w:val="00C00F13"/>
    <w:rsid w:val="00C018F6"/>
    <w:rsid w:val="00C025AB"/>
    <w:rsid w:val="00C04235"/>
    <w:rsid w:val="00C047DD"/>
    <w:rsid w:val="00C075FA"/>
    <w:rsid w:val="00C07772"/>
    <w:rsid w:val="00C11DEF"/>
    <w:rsid w:val="00C14D2E"/>
    <w:rsid w:val="00C152CA"/>
    <w:rsid w:val="00C15FE1"/>
    <w:rsid w:val="00C20B8F"/>
    <w:rsid w:val="00C20B9A"/>
    <w:rsid w:val="00C219D5"/>
    <w:rsid w:val="00C223FE"/>
    <w:rsid w:val="00C22B77"/>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3D03"/>
    <w:rsid w:val="00C44850"/>
    <w:rsid w:val="00C460E4"/>
    <w:rsid w:val="00C463DC"/>
    <w:rsid w:val="00C5050F"/>
    <w:rsid w:val="00C50F47"/>
    <w:rsid w:val="00C52198"/>
    <w:rsid w:val="00C524B6"/>
    <w:rsid w:val="00C531FA"/>
    <w:rsid w:val="00C53B05"/>
    <w:rsid w:val="00C53B8B"/>
    <w:rsid w:val="00C5795F"/>
    <w:rsid w:val="00C60B18"/>
    <w:rsid w:val="00C60D20"/>
    <w:rsid w:val="00C619DC"/>
    <w:rsid w:val="00C64FB1"/>
    <w:rsid w:val="00C6638B"/>
    <w:rsid w:val="00C67650"/>
    <w:rsid w:val="00C7231A"/>
    <w:rsid w:val="00C734E4"/>
    <w:rsid w:val="00C74B5A"/>
    <w:rsid w:val="00C80319"/>
    <w:rsid w:val="00C81A12"/>
    <w:rsid w:val="00C83397"/>
    <w:rsid w:val="00C83DD4"/>
    <w:rsid w:val="00C85BFF"/>
    <w:rsid w:val="00C873A4"/>
    <w:rsid w:val="00C90EA9"/>
    <w:rsid w:val="00CA0D4F"/>
    <w:rsid w:val="00CA1224"/>
    <w:rsid w:val="00CA1397"/>
    <w:rsid w:val="00CA519E"/>
    <w:rsid w:val="00CA5893"/>
    <w:rsid w:val="00CB165F"/>
    <w:rsid w:val="00CB18A2"/>
    <w:rsid w:val="00CB3621"/>
    <w:rsid w:val="00CB4A68"/>
    <w:rsid w:val="00CB50C6"/>
    <w:rsid w:val="00CB6015"/>
    <w:rsid w:val="00CC1380"/>
    <w:rsid w:val="00CC47FF"/>
    <w:rsid w:val="00CC7D91"/>
    <w:rsid w:val="00CD08DD"/>
    <w:rsid w:val="00CD1A96"/>
    <w:rsid w:val="00CD2824"/>
    <w:rsid w:val="00CD6203"/>
    <w:rsid w:val="00CD7641"/>
    <w:rsid w:val="00CE05BE"/>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E7C12"/>
    <w:rsid w:val="00CF0FFD"/>
    <w:rsid w:val="00CF4162"/>
    <w:rsid w:val="00CF4528"/>
    <w:rsid w:val="00CF59D2"/>
    <w:rsid w:val="00CF74B8"/>
    <w:rsid w:val="00D01374"/>
    <w:rsid w:val="00D02E0E"/>
    <w:rsid w:val="00D03028"/>
    <w:rsid w:val="00D030AA"/>
    <w:rsid w:val="00D05292"/>
    <w:rsid w:val="00D05363"/>
    <w:rsid w:val="00D125AC"/>
    <w:rsid w:val="00D12F91"/>
    <w:rsid w:val="00D14AAA"/>
    <w:rsid w:val="00D155DC"/>
    <w:rsid w:val="00D15C7E"/>
    <w:rsid w:val="00D20D5C"/>
    <w:rsid w:val="00D21EDC"/>
    <w:rsid w:val="00D23502"/>
    <w:rsid w:val="00D237D5"/>
    <w:rsid w:val="00D242BD"/>
    <w:rsid w:val="00D2545E"/>
    <w:rsid w:val="00D256F9"/>
    <w:rsid w:val="00D2714E"/>
    <w:rsid w:val="00D3123C"/>
    <w:rsid w:val="00D336EC"/>
    <w:rsid w:val="00D3373B"/>
    <w:rsid w:val="00D34071"/>
    <w:rsid w:val="00D34AAF"/>
    <w:rsid w:val="00D36E59"/>
    <w:rsid w:val="00D40367"/>
    <w:rsid w:val="00D40956"/>
    <w:rsid w:val="00D44FB4"/>
    <w:rsid w:val="00D46BED"/>
    <w:rsid w:val="00D46DD0"/>
    <w:rsid w:val="00D47142"/>
    <w:rsid w:val="00D51D58"/>
    <w:rsid w:val="00D53476"/>
    <w:rsid w:val="00D53D4E"/>
    <w:rsid w:val="00D55309"/>
    <w:rsid w:val="00D567D8"/>
    <w:rsid w:val="00D56A56"/>
    <w:rsid w:val="00D601BE"/>
    <w:rsid w:val="00D62014"/>
    <w:rsid w:val="00D624FA"/>
    <w:rsid w:val="00D643A6"/>
    <w:rsid w:val="00D648DD"/>
    <w:rsid w:val="00D66F15"/>
    <w:rsid w:val="00D71C76"/>
    <w:rsid w:val="00D7210F"/>
    <w:rsid w:val="00D72DDC"/>
    <w:rsid w:val="00D73733"/>
    <w:rsid w:val="00D761A3"/>
    <w:rsid w:val="00D76873"/>
    <w:rsid w:val="00D8078E"/>
    <w:rsid w:val="00D8377A"/>
    <w:rsid w:val="00D83D65"/>
    <w:rsid w:val="00D85ED0"/>
    <w:rsid w:val="00D874D3"/>
    <w:rsid w:val="00D87815"/>
    <w:rsid w:val="00D900A0"/>
    <w:rsid w:val="00D93BE8"/>
    <w:rsid w:val="00D93F81"/>
    <w:rsid w:val="00D94428"/>
    <w:rsid w:val="00D94683"/>
    <w:rsid w:val="00D9558B"/>
    <w:rsid w:val="00D957E5"/>
    <w:rsid w:val="00D95832"/>
    <w:rsid w:val="00D965A7"/>
    <w:rsid w:val="00DA1C77"/>
    <w:rsid w:val="00DA1DA5"/>
    <w:rsid w:val="00DA39F0"/>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4FA7"/>
    <w:rsid w:val="00E05692"/>
    <w:rsid w:val="00E05729"/>
    <w:rsid w:val="00E068EF"/>
    <w:rsid w:val="00E07DDF"/>
    <w:rsid w:val="00E106CC"/>
    <w:rsid w:val="00E14889"/>
    <w:rsid w:val="00E14B57"/>
    <w:rsid w:val="00E17897"/>
    <w:rsid w:val="00E20A48"/>
    <w:rsid w:val="00E212CD"/>
    <w:rsid w:val="00E2161F"/>
    <w:rsid w:val="00E23D5C"/>
    <w:rsid w:val="00E25D57"/>
    <w:rsid w:val="00E26838"/>
    <w:rsid w:val="00E27A1A"/>
    <w:rsid w:val="00E27CD0"/>
    <w:rsid w:val="00E27F4A"/>
    <w:rsid w:val="00E30092"/>
    <w:rsid w:val="00E306FA"/>
    <w:rsid w:val="00E30F8E"/>
    <w:rsid w:val="00E3226A"/>
    <w:rsid w:val="00E33135"/>
    <w:rsid w:val="00E350DA"/>
    <w:rsid w:val="00E40C89"/>
    <w:rsid w:val="00E44314"/>
    <w:rsid w:val="00E5094F"/>
    <w:rsid w:val="00E52A65"/>
    <w:rsid w:val="00E52A78"/>
    <w:rsid w:val="00E54BAE"/>
    <w:rsid w:val="00E5576F"/>
    <w:rsid w:val="00E56B3D"/>
    <w:rsid w:val="00E56DA0"/>
    <w:rsid w:val="00E57BF2"/>
    <w:rsid w:val="00E60509"/>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5A8F"/>
    <w:rsid w:val="00E96A16"/>
    <w:rsid w:val="00EA13AE"/>
    <w:rsid w:val="00EA73EF"/>
    <w:rsid w:val="00EB1831"/>
    <w:rsid w:val="00EB2F2D"/>
    <w:rsid w:val="00EB3C9F"/>
    <w:rsid w:val="00EB51E7"/>
    <w:rsid w:val="00EB5A34"/>
    <w:rsid w:val="00EB65D5"/>
    <w:rsid w:val="00EB6771"/>
    <w:rsid w:val="00EB7113"/>
    <w:rsid w:val="00EC06BA"/>
    <w:rsid w:val="00EC30D6"/>
    <w:rsid w:val="00EC4F74"/>
    <w:rsid w:val="00EC599B"/>
    <w:rsid w:val="00EC5C40"/>
    <w:rsid w:val="00EC69A8"/>
    <w:rsid w:val="00EC70F0"/>
    <w:rsid w:val="00ED0581"/>
    <w:rsid w:val="00ED0C20"/>
    <w:rsid w:val="00ED2ACE"/>
    <w:rsid w:val="00ED4BDC"/>
    <w:rsid w:val="00ED5D04"/>
    <w:rsid w:val="00ED76E9"/>
    <w:rsid w:val="00EE0830"/>
    <w:rsid w:val="00EE121C"/>
    <w:rsid w:val="00EE30ED"/>
    <w:rsid w:val="00EE3525"/>
    <w:rsid w:val="00EE45E3"/>
    <w:rsid w:val="00EE552F"/>
    <w:rsid w:val="00EE6E7F"/>
    <w:rsid w:val="00EF2FF8"/>
    <w:rsid w:val="00EF3544"/>
    <w:rsid w:val="00EF4797"/>
    <w:rsid w:val="00EF4DCD"/>
    <w:rsid w:val="00EF62BF"/>
    <w:rsid w:val="00EF7A2E"/>
    <w:rsid w:val="00F01310"/>
    <w:rsid w:val="00F01BA7"/>
    <w:rsid w:val="00F07115"/>
    <w:rsid w:val="00F073EA"/>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395"/>
    <w:rsid w:val="00F34CAD"/>
    <w:rsid w:val="00F35D60"/>
    <w:rsid w:val="00F361D9"/>
    <w:rsid w:val="00F40F3A"/>
    <w:rsid w:val="00F4268F"/>
    <w:rsid w:val="00F44C9E"/>
    <w:rsid w:val="00F454F3"/>
    <w:rsid w:val="00F46F58"/>
    <w:rsid w:val="00F502BF"/>
    <w:rsid w:val="00F51060"/>
    <w:rsid w:val="00F51372"/>
    <w:rsid w:val="00F516E8"/>
    <w:rsid w:val="00F5236E"/>
    <w:rsid w:val="00F52EEF"/>
    <w:rsid w:val="00F53246"/>
    <w:rsid w:val="00F53AA7"/>
    <w:rsid w:val="00F545A1"/>
    <w:rsid w:val="00F57645"/>
    <w:rsid w:val="00F60474"/>
    <w:rsid w:val="00F6055A"/>
    <w:rsid w:val="00F61B71"/>
    <w:rsid w:val="00F640C3"/>
    <w:rsid w:val="00F66D50"/>
    <w:rsid w:val="00F674BA"/>
    <w:rsid w:val="00F72AA8"/>
    <w:rsid w:val="00F74B61"/>
    <w:rsid w:val="00F75B11"/>
    <w:rsid w:val="00F75C6B"/>
    <w:rsid w:val="00F76701"/>
    <w:rsid w:val="00F80854"/>
    <w:rsid w:val="00F8176E"/>
    <w:rsid w:val="00F82B22"/>
    <w:rsid w:val="00F82D97"/>
    <w:rsid w:val="00F82E5E"/>
    <w:rsid w:val="00F849D0"/>
    <w:rsid w:val="00F8516C"/>
    <w:rsid w:val="00F85910"/>
    <w:rsid w:val="00F867A3"/>
    <w:rsid w:val="00F874BA"/>
    <w:rsid w:val="00F923DE"/>
    <w:rsid w:val="00F961E3"/>
    <w:rsid w:val="00F97788"/>
    <w:rsid w:val="00FA1036"/>
    <w:rsid w:val="00FA24EA"/>
    <w:rsid w:val="00FA28C3"/>
    <w:rsid w:val="00FA35F6"/>
    <w:rsid w:val="00FA3E01"/>
    <w:rsid w:val="00FB1A96"/>
    <w:rsid w:val="00FB59C1"/>
    <w:rsid w:val="00FB635B"/>
    <w:rsid w:val="00FC03C1"/>
    <w:rsid w:val="00FC1AFA"/>
    <w:rsid w:val="00FC4834"/>
    <w:rsid w:val="00FC6ACF"/>
    <w:rsid w:val="00FC74FD"/>
    <w:rsid w:val="00FD0161"/>
    <w:rsid w:val="00FD0E0C"/>
    <w:rsid w:val="00FD12AD"/>
    <w:rsid w:val="00FD256F"/>
    <w:rsid w:val="00FD3337"/>
    <w:rsid w:val="00FD37E2"/>
    <w:rsid w:val="00FD50E6"/>
    <w:rsid w:val="00FD63D9"/>
    <w:rsid w:val="00FD7AC0"/>
    <w:rsid w:val="00FE08A1"/>
    <w:rsid w:val="00FE3407"/>
    <w:rsid w:val="00FE4131"/>
    <w:rsid w:val="00FE4A0A"/>
    <w:rsid w:val="00FE4D7D"/>
    <w:rsid w:val="00FE5E40"/>
    <w:rsid w:val="00FE6796"/>
    <w:rsid w:val="00FE6A43"/>
    <w:rsid w:val="00FE6AC1"/>
    <w:rsid w:val="00FF016E"/>
    <w:rsid w:val="00FF0B48"/>
    <w:rsid w:val="00FF10DC"/>
    <w:rsid w:val="00FF2D2E"/>
    <w:rsid w:val="00FF3A0E"/>
    <w:rsid w:val="00FF3E3A"/>
    <w:rsid w:val="00FF5408"/>
    <w:rsid w:val="01301A70"/>
    <w:rsid w:val="01535EBC"/>
    <w:rsid w:val="01A051A5"/>
    <w:rsid w:val="01AD6336"/>
    <w:rsid w:val="01AD73F5"/>
    <w:rsid w:val="01D80251"/>
    <w:rsid w:val="01ED2F4F"/>
    <w:rsid w:val="021676AC"/>
    <w:rsid w:val="022005DB"/>
    <w:rsid w:val="029A6F8B"/>
    <w:rsid w:val="02B61011"/>
    <w:rsid w:val="031E77DD"/>
    <w:rsid w:val="032F2A05"/>
    <w:rsid w:val="033D4C36"/>
    <w:rsid w:val="038627B8"/>
    <w:rsid w:val="04115339"/>
    <w:rsid w:val="04122769"/>
    <w:rsid w:val="0441000A"/>
    <w:rsid w:val="04424A26"/>
    <w:rsid w:val="060B7677"/>
    <w:rsid w:val="061A5313"/>
    <w:rsid w:val="0641548F"/>
    <w:rsid w:val="06492AAF"/>
    <w:rsid w:val="0671338F"/>
    <w:rsid w:val="0698417D"/>
    <w:rsid w:val="069D2949"/>
    <w:rsid w:val="06CD6568"/>
    <w:rsid w:val="06FE7FDB"/>
    <w:rsid w:val="070754CD"/>
    <w:rsid w:val="072E7F81"/>
    <w:rsid w:val="0734625B"/>
    <w:rsid w:val="07351825"/>
    <w:rsid w:val="07FA29C5"/>
    <w:rsid w:val="0806057A"/>
    <w:rsid w:val="087255D0"/>
    <w:rsid w:val="088E4584"/>
    <w:rsid w:val="08A046BD"/>
    <w:rsid w:val="08D02C41"/>
    <w:rsid w:val="08E73F86"/>
    <w:rsid w:val="08F45AE2"/>
    <w:rsid w:val="094216B7"/>
    <w:rsid w:val="09B01B12"/>
    <w:rsid w:val="09C00431"/>
    <w:rsid w:val="09C02BBF"/>
    <w:rsid w:val="0AA76BBF"/>
    <w:rsid w:val="0ABD67A5"/>
    <w:rsid w:val="0AC74C67"/>
    <w:rsid w:val="0AEC4C33"/>
    <w:rsid w:val="0AF81F7D"/>
    <w:rsid w:val="0AF9651E"/>
    <w:rsid w:val="0B0D72DF"/>
    <w:rsid w:val="0B532916"/>
    <w:rsid w:val="0BA71F9F"/>
    <w:rsid w:val="0BC24B89"/>
    <w:rsid w:val="0BF608EB"/>
    <w:rsid w:val="0D3614D2"/>
    <w:rsid w:val="0D4A190D"/>
    <w:rsid w:val="0D871014"/>
    <w:rsid w:val="0D9A18D0"/>
    <w:rsid w:val="0DD0188F"/>
    <w:rsid w:val="0DE0505C"/>
    <w:rsid w:val="0E264CC8"/>
    <w:rsid w:val="0EB94892"/>
    <w:rsid w:val="0F012471"/>
    <w:rsid w:val="0F09353F"/>
    <w:rsid w:val="0F380138"/>
    <w:rsid w:val="0F5F7948"/>
    <w:rsid w:val="0FA13584"/>
    <w:rsid w:val="100573B4"/>
    <w:rsid w:val="10BE71C3"/>
    <w:rsid w:val="10FB4A31"/>
    <w:rsid w:val="11337EFB"/>
    <w:rsid w:val="115713ED"/>
    <w:rsid w:val="11600A16"/>
    <w:rsid w:val="122D265A"/>
    <w:rsid w:val="12456039"/>
    <w:rsid w:val="12F66907"/>
    <w:rsid w:val="130A6356"/>
    <w:rsid w:val="1360576D"/>
    <w:rsid w:val="137463DF"/>
    <w:rsid w:val="13BD2FCB"/>
    <w:rsid w:val="1426405A"/>
    <w:rsid w:val="14481B6D"/>
    <w:rsid w:val="14E52296"/>
    <w:rsid w:val="15537400"/>
    <w:rsid w:val="15562652"/>
    <w:rsid w:val="1583223F"/>
    <w:rsid w:val="15A54DA6"/>
    <w:rsid w:val="15BF72E6"/>
    <w:rsid w:val="15D64F91"/>
    <w:rsid w:val="15D92473"/>
    <w:rsid w:val="15F546BA"/>
    <w:rsid w:val="15FF414E"/>
    <w:rsid w:val="160E5BA4"/>
    <w:rsid w:val="16595AD6"/>
    <w:rsid w:val="165D02EF"/>
    <w:rsid w:val="166E3243"/>
    <w:rsid w:val="168B794A"/>
    <w:rsid w:val="16D1158E"/>
    <w:rsid w:val="17183CCA"/>
    <w:rsid w:val="174428E9"/>
    <w:rsid w:val="17452200"/>
    <w:rsid w:val="175D6EF1"/>
    <w:rsid w:val="176420E2"/>
    <w:rsid w:val="178B74E4"/>
    <w:rsid w:val="17992837"/>
    <w:rsid w:val="18127246"/>
    <w:rsid w:val="18376C5B"/>
    <w:rsid w:val="183C749A"/>
    <w:rsid w:val="185E77BE"/>
    <w:rsid w:val="187472F0"/>
    <w:rsid w:val="18A81BCE"/>
    <w:rsid w:val="18BB49A9"/>
    <w:rsid w:val="19AC6797"/>
    <w:rsid w:val="19FE3D52"/>
    <w:rsid w:val="1A182E22"/>
    <w:rsid w:val="1A680331"/>
    <w:rsid w:val="1A7C2890"/>
    <w:rsid w:val="1AA8733D"/>
    <w:rsid w:val="1B0051DB"/>
    <w:rsid w:val="1B324FB0"/>
    <w:rsid w:val="1B5653C7"/>
    <w:rsid w:val="1B975ED5"/>
    <w:rsid w:val="1BAF2B27"/>
    <w:rsid w:val="1C594598"/>
    <w:rsid w:val="1C7976A4"/>
    <w:rsid w:val="1C860CBE"/>
    <w:rsid w:val="1C8735BD"/>
    <w:rsid w:val="1D0B0A16"/>
    <w:rsid w:val="1D650CC3"/>
    <w:rsid w:val="1DF36F10"/>
    <w:rsid w:val="1E1A3914"/>
    <w:rsid w:val="1EC63D7C"/>
    <w:rsid w:val="1EE13120"/>
    <w:rsid w:val="1EEC1248"/>
    <w:rsid w:val="1F4D61EB"/>
    <w:rsid w:val="1F9A6A11"/>
    <w:rsid w:val="1FFC1DC4"/>
    <w:rsid w:val="207E6C00"/>
    <w:rsid w:val="20B2740F"/>
    <w:rsid w:val="21396CB8"/>
    <w:rsid w:val="21AA7CA6"/>
    <w:rsid w:val="21AB708E"/>
    <w:rsid w:val="21FF2B6B"/>
    <w:rsid w:val="228A73C5"/>
    <w:rsid w:val="22992535"/>
    <w:rsid w:val="22B15D07"/>
    <w:rsid w:val="22DF7DFC"/>
    <w:rsid w:val="23121934"/>
    <w:rsid w:val="232A5AF9"/>
    <w:rsid w:val="238555C9"/>
    <w:rsid w:val="23A32375"/>
    <w:rsid w:val="23C522A4"/>
    <w:rsid w:val="245501C2"/>
    <w:rsid w:val="24E07E36"/>
    <w:rsid w:val="25027CEC"/>
    <w:rsid w:val="251A47DB"/>
    <w:rsid w:val="258D01A9"/>
    <w:rsid w:val="25D474A1"/>
    <w:rsid w:val="25E01AE5"/>
    <w:rsid w:val="260C0C73"/>
    <w:rsid w:val="263458F1"/>
    <w:rsid w:val="26C679EB"/>
    <w:rsid w:val="27240F9C"/>
    <w:rsid w:val="272B664F"/>
    <w:rsid w:val="27D0173F"/>
    <w:rsid w:val="281B2B80"/>
    <w:rsid w:val="28227A69"/>
    <w:rsid w:val="28E6016C"/>
    <w:rsid w:val="28E61363"/>
    <w:rsid w:val="28F81A01"/>
    <w:rsid w:val="29630D60"/>
    <w:rsid w:val="299261A8"/>
    <w:rsid w:val="29976826"/>
    <w:rsid w:val="2A447D96"/>
    <w:rsid w:val="2AA27CAB"/>
    <w:rsid w:val="2B0651FF"/>
    <w:rsid w:val="2BBE7D2C"/>
    <w:rsid w:val="2BEE5854"/>
    <w:rsid w:val="2C897AD5"/>
    <w:rsid w:val="2D2C75CF"/>
    <w:rsid w:val="2D4C2D0F"/>
    <w:rsid w:val="2D8C25BE"/>
    <w:rsid w:val="2DD90901"/>
    <w:rsid w:val="2E3F6FF1"/>
    <w:rsid w:val="2E5D0DE4"/>
    <w:rsid w:val="2EBA6468"/>
    <w:rsid w:val="2ED647A7"/>
    <w:rsid w:val="2ED6546B"/>
    <w:rsid w:val="2ED96FE6"/>
    <w:rsid w:val="2EFD6C01"/>
    <w:rsid w:val="2F1E329D"/>
    <w:rsid w:val="2F4F3840"/>
    <w:rsid w:val="2F9D42C1"/>
    <w:rsid w:val="2FA616B9"/>
    <w:rsid w:val="2FA874B2"/>
    <w:rsid w:val="2FEF61B9"/>
    <w:rsid w:val="2FF61B1F"/>
    <w:rsid w:val="303E7739"/>
    <w:rsid w:val="30623857"/>
    <w:rsid w:val="307562FE"/>
    <w:rsid w:val="308835B0"/>
    <w:rsid w:val="30A17FDC"/>
    <w:rsid w:val="30C1111D"/>
    <w:rsid w:val="30F811AB"/>
    <w:rsid w:val="312253DC"/>
    <w:rsid w:val="313E40CB"/>
    <w:rsid w:val="3186794B"/>
    <w:rsid w:val="318F0C07"/>
    <w:rsid w:val="31E871BF"/>
    <w:rsid w:val="31F01E96"/>
    <w:rsid w:val="320870E0"/>
    <w:rsid w:val="3210025C"/>
    <w:rsid w:val="32352F48"/>
    <w:rsid w:val="3297664C"/>
    <w:rsid w:val="32B86216"/>
    <w:rsid w:val="32D6021D"/>
    <w:rsid w:val="33456D0A"/>
    <w:rsid w:val="334B2D3B"/>
    <w:rsid w:val="334C77CF"/>
    <w:rsid w:val="335E5AD0"/>
    <w:rsid w:val="33C375AD"/>
    <w:rsid w:val="33ED4BAD"/>
    <w:rsid w:val="345676E2"/>
    <w:rsid w:val="345C691A"/>
    <w:rsid w:val="345E214B"/>
    <w:rsid w:val="34AD087C"/>
    <w:rsid w:val="34BD1D33"/>
    <w:rsid w:val="34CD2EB2"/>
    <w:rsid w:val="35293D5E"/>
    <w:rsid w:val="35BF24A4"/>
    <w:rsid w:val="35DC2BCB"/>
    <w:rsid w:val="35E60492"/>
    <w:rsid w:val="360C3FCB"/>
    <w:rsid w:val="3621189E"/>
    <w:rsid w:val="3631763C"/>
    <w:rsid w:val="36405BAA"/>
    <w:rsid w:val="36837E96"/>
    <w:rsid w:val="36C74C41"/>
    <w:rsid w:val="36E81D5E"/>
    <w:rsid w:val="36EB3410"/>
    <w:rsid w:val="373311E8"/>
    <w:rsid w:val="37474658"/>
    <w:rsid w:val="3772137C"/>
    <w:rsid w:val="378A0234"/>
    <w:rsid w:val="379F2C44"/>
    <w:rsid w:val="37F952D6"/>
    <w:rsid w:val="380D2B38"/>
    <w:rsid w:val="383F0F87"/>
    <w:rsid w:val="387C43FD"/>
    <w:rsid w:val="387D7DFF"/>
    <w:rsid w:val="38982704"/>
    <w:rsid w:val="38AD14DD"/>
    <w:rsid w:val="38DB08A3"/>
    <w:rsid w:val="3971511E"/>
    <w:rsid w:val="397C2D3D"/>
    <w:rsid w:val="39AF4AF7"/>
    <w:rsid w:val="3A060D37"/>
    <w:rsid w:val="3A815CFC"/>
    <w:rsid w:val="3ADC246A"/>
    <w:rsid w:val="3AE8609C"/>
    <w:rsid w:val="3B502CC1"/>
    <w:rsid w:val="3B516760"/>
    <w:rsid w:val="3B563DB1"/>
    <w:rsid w:val="3B6E6EB4"/>
    <w:rsid w:val="3B6F005A"/>
    <w:rsid w:val="3B923D9D"/>
    <w:rsid w:val="3BB448C9"/>
    <w:rsid w:val="3C8A3F43"/>
    <w:rsid w:val="3CFE08DB"/>
    <w:rsid w:val="3D690B94"/>
    <w:rsid w:val="3D7A7192"/>
    <w:rsid w:val="3DB138D5"/>
    <w:rsid w:val="3DB40E70"/>
    <w:rsid w:val="3E3B24BF"/>
    <w:rsid w:val="3E6C3FAF"/>
    <w:rsid w:val="3E8E0FDF"/>
    <w:rsid w:val="3EA51E2C"/>
    <w:rsid w:val="3EAC040D"/>
    <w:rsid w:val="3EF34B07"/>
    <w:rsid w:val="3F72094D"/>
    <w:rsid w:val="3FC52740"/>
    <w:rsid w:val="3FF13A3F"/>
    <w:rsid w:val="401A03CE"/>
    <w:rsid w:val="406075D2"/>
    <w:rsid w:val="406D1780"/>
    <w:rsid w:val="411B4824"/>
    <w:rsid w:val="413D5C6F"/>
    <w:rsid w:val="413D73C6"/>
    <w:rsid w:val="4181493C"/>
    <w:rsid w:val="41A22AC3"/>
    <w:rsid w:val="41DE0C28"/>
    <w:rsid w:val="42120A50"/>
    <w:rsid w:val="42C579CC"/>
    <w:rsid w:val="42C62A86"/>
    <w:rsid w:val="42EA60E9"/>
    <w:rsid w:val="434314FE"/>
    <w:rsid w:val="435C52D6"/>
    <w:rsid w:val="43645516"/>
    <w:rsid w:val="437A2C86"/>
    <w:rsid w:val="439C25AD"/>
    <w:rsid w:val="44241DDE"/>
    <w:rsid w:val="44276889"/>
    <w:rsid w:val="442F646E"/>
    <w:rsid w:val="44530233"/>
    <w:rsid w:val="44EB798A"/>
    <w:rsid w:val="45642F6A"/>
    <w:rsid w:val="4580318F"/>
    <w:rsid w:val="459C36BB"/>
    <w:rsid w:val="464A26E8"/>
    <w:rsid w:val="464E293A"/>
    <w:rsid w:val="467D0950"/>
    <w:rsid w:val="469A4E5F"/>
    <w:rsid w:val="470569E4"/>
    <w:rsid w:val="4706752E"/>
    <w:rsid w:val="475E2800"/>
    <w:rsid w:val="4793679B"/>
    <w:rsid w:val="47A706EE"/>
    <w:rsid w:val="47DA195B"/>
    <w:rsid w:val="488A01D5"/>
    <w:rsid w:val="48BC0178"/>
    <w:rsid w:val="490B58A7"/>
    <w:rsid w:val="491A0CE2"/>
    <w:rsid w:val="493C077D"/>
    <w:rsid w:val="49490F6C"/>
    <w:rsid w:val="49587306"/>
    <w:rsid w:val="49A9444F"/>
    <w:rsid w:val="49EE28F9"/>
    <w:rsid w:val="4A1242B7"/>
    <w:rsid w:val="4A20103D"/>
    <w:rsid w:val="4A2631E4"/>
    <w:rsid w:val="4A9061CF"/>
    <w:rsid w:val="4A955F53"/>
    <w:rsid w:val="4B144D40"/>
    <w:rsid w:val="4B4107D0"/>
    <w:rsid w:val="4B805A5F"/>
    <w:rsid w:val="4B864F78"/>
    <w:rsid w:val="4BC12236"/>
    <w:rsid w:val="4BC3031A"/>
    <w:rsid w:val="4BFD2C74"/>
    <w:rsid w:val="4C234937"/>
    <w:rsid w:val="4C272014"/>
    <w:rsid w:val="4C2B36E5"/>
    <w:rsid w:val="4C9E0B90"/>
    <w:rsid w:val="4D81453D"/>
    <w:rsid w:val="4DCB1184"/>
    <w:rsid w:val="4DDD5294"/>
    <w:rsid w:val="4E1472EE"/>
    <w:rsid w:val="4E552608"/>
    <w:rsid w:val="4E68191A"/>
    <w:rsid w:val="4E6B1DD7"/>
    <w:rsid w:val="4E8F1021"/>
    <w:rsid w:val="4E960D48"/>
    <w:rsid w:val="4EE707FB"/>
    <w:rsid w:val="4F002168"/>
    <w:rsid w:val="4F3E18B2"/>
    <w:rsid w:val="4FB17A29"/>
    <w:rsid w:val="503919F1"/>
    <w:rsid w:val="50994778"/>
    <w:rsid w:val="50CB4649"/>
    <w:rsid w:val="51057F79"/>
    <w:rsid w:val="51475CC0"/>
    <w:rsid w:val="51694330"/>
    <w:rsid w:val="51836039"/>
    <w:rsid w:val="51AF698E"/>
    <w:rsid w:val="51C06621"/>
    <w:rsid w:val="51C23BAD"/>
    <w:rsid w:val="51DD319C"/>
    <w:rsid w:val="52252EBD"/>
    <w:rsid w:val="529B6F98"/>
    <w:rsid w:val="52A66C49"/>
    <w:rsid w:val="52E71FB4"/>
    <w:rsid w:val="53B54782"/>
    <w:rsid w:val="54494545"/>
    <w:rsid w:val="547B4879"/>
    <w:rsid w:val="54AA0A30"/>
    <w:rsid w:val="54CB7EA9"/>
    <w:rsid w:val="558D62F1"/>
    <w:rsid w:val="55EB77C0"/>
    <w:rsid w:val="562F0357"/>
    <w:rsid w:val="564F69B6"/>
    <w:rsid w:val="566E1BF3"/>
    <w:rsid w:val="569F775B"/>
    <w:rsid w:val="57303A7C"/>
    <w:rsid w:val="57481A8E"/>
    <w:rsid w:val="58337254"/>
    <w:rsid w:val="58E00C77"/>
    <w:rsid w:val="58F0210A"/>
    <w:rsid w:val="5941680F"/>
    <w:rsid w:val="59526204"/>
    <w:rsid w:val="59AD0C40"/>
    <w:rsid w:val="59AD1538"/>
    <w:rsid w:val="59AE2D44"/>
    <w:rsid w:val="59C23FD3"/>
    <w:rsid w:val="5A0B5E95"/>
    <w:rsid w:val="5A246F57"/>
    <w:rsid w:val="5A377F44"/>
    <w:rsid w:val="5A742D4C"/>
    <w:rsid w:val="5ACA6272"/>
    <w:rsid w:val="5AF00B1A"/>
    <w:rsid w:val="5AF95A23"/>
    <w:rsid w:val="5B4E0B38"/>
    <w:rsid w:val="5B5E75EC"/>
    <w:rsid w:val="5B9613B7"/>
    <w:rsid w:val="5BCB44AB"/>
    <w:rsid w:val="5BE96D14"/>
    <w:rsid w:val="5BF13CF3"/>
    <w:rsid w:val="5C2B273D"/>
    <w:rsid w:val="5C8C55D5"/>
    <w:rsid w:val="5C9536D3"/>
    <w:rsid w:val="5CBF18BC"/>
    <w:rsid w:val="5CF07939"/>
    <w:rsid w:val="5D2802F3"/>
    <w:rsid w:val="5D80343C"/>
    <w:rsid w:val="5D850726"/>
    <w:rsid w:val="5E022EA9"/>
    <w:rsid w:val="5E164D40"/>
    <w:rsid w:val="5E183330"/>
    <w:rsid w:val="5EA1196F"/>
    <w:rsid w:val="5EBA0F5F"/>
    <w:rsid w:val="5EEA4CD2"/>
    <w:rsid w:val="5F046F44"/>
    <w:rsid w:val="5F1F06B8"/>
    <w:rsid w:val="5F4F7A12"/>
    <w:rsid w:val="5F9C495E"/>
    <w:rsid w:val="604C5FB7"/>
    <w:rsid w:val="60A239C9"/>
    <w:rsid w:val="60FA6D79"/>
    <w:rsid w:val="61175A8E"/>
    <w:rsid w:val="613A17BA"/>
    <w:rsid w:val="61577614"/>
    <w:rsid w:val="617F1A46"/>
    <w:rsid w:val="620F2C00"/>
    <w:rsid w:val="62184B39"/>
    <w:rsid w:val="622007D5"/>
    <w:rsid w:val="626D1426"/>
    <w:rsid w:val="62C74C67"/>
    <w:rsid w:val="637558D0"/>
    <w:rsid w:val="637B5306"/>
    <w:rsid w:val="63851CFD"/>
    <w:rsid w:val="63B12810"/>
    <w:rsid w:val="63FE0FD3"/>
    <w:rsid w:val="6530763D"/>
    <w:rsid w:val="6531024B"/>
    <w:rsid w:val="66257BD6"/>
    <w:rsid w:val="667C7C00"/>
    <w:rsid w:val="668E1C3C"/>
    <w:rsid w:val="66F44120"/>
    <w:rsid w:val="67390939"/>
    <w:rsid w:val="676C2CBF"/>
    <w:rsid w:val="68791231"/>
    <w:rsid w:val="68BF756D"/>
    <w:rsid w:val="68CE27BB"/>
    <w:rsid w:val="691F09A3"/>
    <w:rsid w:val="69500604"/>
    <w:rsid w:val="696D08E0"/>
    <w:rsid w:val="69C15A14"/>
    <w:rsid w:val="69CC2B0F"/>
    <w:rsid w:val="6A8848D8"/>
    <w:rsid w:val="6AC10B58"/>
    <w:rsid w:val="6B8954B5"/>
    <w:rsid w:val="6BAE42B9"/>
    <w:rsid w:val="6BDF5F4E"/>
    <w:rsid w:val="6BED58AF"/>
    <w:rsid w:val="6C50014D"/>
    <w:rsid w:val="6C597288"/>
    <w:rsid w:val="6C612D7E"/>
    <w:rsid w:val="6C7102D6"/>
    <w:rsid w:val="6C9D1BCF"/>
    <w:rsid w:val="6D3470DE"/>
    <w:rsid w:val="6D4275F9"/>
    <w:rsid w:val="6D914092"/>
    <w:rsid w:val="6D9B3A9B"/>
    <w:rsid w:val="6E216952"/>
    <w:rsid w:val="6EC1201F"/>
    <w:rsid w:val="6EC13E48"/>
    <w:rsid w:val="6EDC23DD"/>
    <w:rsid w:val="6F0F18E5"/>
    <w:rsid w:val="6F165DBC"/>
    <w:rsid w:val="6F364B5F"/>
    <w:rsid w:val="6F3E4050"/>
    <w:rsid w:val="6F5B5650"/>
    <w:rsid w:val="6F660F70"/>
    <w:rsid w:val="6F92795A"/>
    <w:rsid w:val="6FA37BFA"/>
    <w:rsid w:val="70490B05"/>
    <w:rsid w:val="705052FB"/>
    <w:rsid w:val="70AD0488"/>
    <w:rsid w:val="70ED5338"/>
    <w:rsid w:val="70F161A9"/>
    <w:rsid w:val="71124B9B"/>
    <w:rsid w:val="713E6EBD"/>
    <w:rsid w:val="714E09F3"/>
    <w:rsid w:val="717362D3"/>
    <w:rsid w:val="71FA1C5E"/>
    <w:rsid w:val="72054BED"/>
    <w:rsid w:val="720B608D"/>
    <w:rsid w:val="72323F70"/>
    <w:rsid w:val="72422A0F"/>
    <w:rsid w:val="72512E1B"/>
    <w:rsid w:val="729E7714"/>
    <w:rsid w:val="72ED6E2C"/>
    <w:rsid w:val="73A96C48"/>
    <w:rsid w:val="73F6333E"/>
    <w:rsid w:val="743301F6"/>
    <w:rsid w:val="74527DA5"/>
    <w:rsid w:val="748847CC"/>
    <w:rsid w:val="74B843B3"/>
    <w:rsid w:val="74DA7702"/>
    <w:rsid w:val="75127471"/>
    <w:rsid w:val="751471B8"/>
    <w:rsid w:val="75FA352D"/>
    <w:rsid w:val="7614349B"/>
    <w:rsid w:val="761E064F"/>
    <w:rsid w:val="7663600F"/>
    <w:rsid w:val="767D2049"/>
    <w:rsid w:val="768207A5"/>
    <w:rsid w:val="76A2179B"/>
    <w:rsid w:val="76D51348"/>
    <w:rsid w:val="76D66050"/>
    <w:rsid w:val="770352EE"/>
    <w:rsid w:val="77565832"/>
    <w:rsid w:val="776E4150"/>
    <w:rsid w:val="77762D22"/>
    <w:rsid w:val="77890BDB"/>
    <w:rsid w:val="7793733B"/>
    <w:rsid w:val="77BA414F"/>
    <w:rsid w:val="77D3660D"/>
    <w:rsid w:val="785437D3"/>
    <w:rsid w:val="78565AAF"/>
    <w:rsid w:val="78BE7CBA"/>
    <w:rsid w:val="78C71CD3"/>
    <w:rsid w:val="78DD3131"/>
    <w:rsid w:val="79430348"/>
    <w:rsid w:val="79701A39"/>
    <w:rsid w:val="7A082988"/>
    <w:rsid w:val="7A1C10FB"/>
    <w:rsid w:val="7A424D7F"/>
    <w:rsid w:val="7A4D4FC3"/>
    <w:rsid w:val="7A8A4F36"/>
    <w:rsid w:val="7AB87EDD"/>
    <w:rsid w:val="7ABA7BB0"/>
    <w:rsid w:val="7AC84DC1"/>
    <w:rsid w:val="7AE64B83"/>
    <w:rsid w:val="7B002162"/>
    <w:rsid w:val="7B124FB7"/>
    <w:rsid w:val="7B361A8A"/>
    <w:rsid w:val="7BAE5A06"/>
    <w:rsid w:val="7BDF1C40"/>
    <w:rsid w:val="7CAB63B7"/>
    <w:rsid w:val="7CB818B8"/>
    <w:rsid w:val="7CD50713"/>
    <w:rsid w:val="7D8C5E76"/>
    <w:rsid w:val="7DA0352B"/>
    <w:rsid w:val="7DB019FA"/>
    <w:rsid w:val="7DCC7103"/>
    <w:rsid w:val="7DDB2B1D"/>
    <w:rsid w:val="7E8D32EE"/>
    <w:rsid w:val="7E8E0310"/>
    <w:rsid w:val="7EBD25E5"/>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F5BF9F-0B2D-4434-BDD5-8E098143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oc-text2">
    <w:name w:val="Doc-text2"/>
    <w:basedOn w:val="a"/>
    <w:link w:val="Doc-text2Char"/>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E24B6D-EEDC-4786-AFE0-2108F82F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595</Words>
  <Characters>3397</Characters>
  <Application>Microsoft Office Word</Application>
  <DocSecurity>0</DocSecurity>
  <Lines>28</Lines>
  <Paragraphs>7</Paragraphs>
  <ScaleCrop>false</ScaleCrop>
  <Company/>
  <LinksUpToDate>false</LinksUpToDate>
  <CharactersWithSpaces>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261</cp:revision>
  <dcterms:created xsi:type="dcterms:W3CDTF">2021-05-07T02:32:00Z</dcterms:created>
  <dcterms:modified xsi:type="dcterms:W3CDTF">2022-02-11T06:25:00Z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